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hint="default" w:cs="宋体"/>
          <w:color w:val="000000"/>
          <w:sz w:val="32"/>
          <w:szCs w:val="32"/>
        </w:rPr>
      </w:pPr>
      <w:bookmarkStart w:id="0" w:name="_Hlk512950229"/>
      <w:r>
        <w:rPr>
          <w:rFonts w:cs="宋体"/>
          <w:color w:val="000000"/>
          <w:sz w:val="32"/>
          <w:szCs w:val="32"/>
        </w:rPr>
        <w:t>中南大学机电工程学院研究生导师助学金实施细则</w:t>
      </w:r>
    </w:p>
    <w:bookmarkEnd w:id="0"/>
    <w:p>
      <w:pPr>
        <w:adjustRightInd w:val="0"/>
        <w:snapToGrid w:val="0"/>
        <w:ind w:firstLine="565" w:firstLineChars="202"/>
        <w:rPr>
          <w:rFonts w:ascii="宋体" w:hAnsi="宋体" w:eastAsia="宋体" w:cs="宋体"/>
          <w:sz w:val="28"/>
          <w:szCs w:val="28"/>
        </w:rPr>
      </w:pPr>
    </w:p>
    <w:p>
      <w:pPr>
        <w:adjustRightInd w:val="0"/>
        <w:snapToGrid w:val="0"/>
        <w:ind w:firstLine="565" w:firstLineChars="202"/>
        <w:rPr>
          <w:rFonts w:eastAsia="宋体"/>
          <w:sz w:val="28"/>
          <w:szCs w:val="28"/>
        </w:rPr>
      </w:pPr>
      <w:r>
        <w:rPr>
          <w:rFonts w:hint="eastAsia" w:ascii="宋体" w:hAnsi="宋体" w:eastAsia="宋体" w:cs="宋体"/>
          <w:sz w:val="28"/>
          <w:szCs w:val="28"/>
        </w:rPr>
        <w:t>为提高研究生待遇水平，保障研究生潜心学习，</w:t>
      </w:r>
      <w:r>
        <w:rPr>
          <w:rFonts w:ascii="宋体" w:hAnsi="宋体" w:eastAsia="宋体" w:cs="宋体"/>
          <w:sz w:val="28"/>
          <w:szCs w:val="28"/>
        </w:rPr>
        <w:t>根据《财政部 国家发展改革委 教育部关于完善研究生教育投入机制的意见》（财教〔</w:t>
      </w:r>
      <w:r>
        <w:rPr>
          <w:rFonts w:ascii="Arial" w:hAnsi="Arial" w:eastAsia="宋体" w:cs="Arial"/>
          <w:sz w:val="28"/>
          <w:szCs w:val="28"/>
        </w:rPr>
        <w:t>2013</w:t>
      </w:r>
      <w:r>
        <w:rPr>
          <w:rFonts w:ascii="宋体" w:hAnsi="宋体" w:eastAsia="宋体" w:cs="宋体"/>
          <w:sz w:val="28"/>
          <w:szCs w:val="28"/>
        </w:rPr>
        <w:t>〕</w:t>
      </w:r>
      <w:r>
        <w:rPr>
          <w:rFonts w:ascii="Arial" w:hAnsi="Arial" w:eastAsia="宋体" w:cs="Arial"/>
          <w:sz w:val="28"/>
          <w:szCs w:val="28"/>
        </w:rPr>
        <w:t xml:space="preserve">19 </w:t>
      </w:r>
      <w:r>
        <w:rPr>
          <w:rFonts w:ascii="宋体" w:hAnsi="宋体" w:eastAsia="宋体" w:cs="宋体"/>
          <w:sz w:val="28"/>
          <w:szCs w:val="28"/>
        </w:rPr>
        <w:t>号）、《研究生国家助学金管理暂行办法》（财教〔</w:t>
      </w:r>
      <w:r>
        <w:rPr>
          <w:rFonts w:ascii="Arial" w:hAnsi="Arial" w:eastAsia="宋体" w:cs="Arial"/>
          <w:sz w:val="28"/>
          <w:szCs w:val="28"/>
        </w:rPr>
        <w:t>2013</w:t>
      </w:r>
      <w:r>
        <w:rPr>
          <w:rFonts w:ascii="宋体" w:hAnsi="宋体" w:eastAsia="宋体" w:cs="宋体"/>
          <w:sz w:val="28"/>
          <w:szCs w:val="28"/>
        </w:rPr>
        <w:t>〕</w:t>
      </w:r>
      <w:r>
        <w:rPr>
          <w:rFonts w:ascii="Arial" w:hAnsi="Arial" w:eastAsia="宋体" w:cs="Arial"/>
          <w:sz w:val="28"/>
          <w:szCs w:val="28"/>
        </w:rPr>
        <w:t xml:space="preserve">220 </w:t>
      </w:r>
      <w:r>
        <w:rPr>
          <w:rFonts w:ascii="宋体" w:hAnsi="宋体" w:eastAsia="宋体" w:cs="宋体"/>
          <w:sz w:val="28"/>
          <w:szCs w:val="28"/>
        </w:rPr>
        <w:t>号）、《教育部 财政部关于做好</w:t>
      </w:r>
      <w:r>
        <w:rPr>
          <w:rFonts w:ascii="Arial" w:hAnsi="Arial" w:eastAsia="宋体" w:cs="Arial"/>
          <w:sz w:val="28"/>
          <w:szCs w:val="28"/>
        </w:rPr>
        <w:t>“</w:t>
      </w:r>
      <w:r>
        <w:rPr>
          <w:rFonts w:ascii="宋体" w:hAnsi="宋体" w:eastAsia="宋体" w:cs="宋体"/>
          <w:sz w:val="28"/>
          <w:szCs w:val="28"/>
        </w:rPr>
        <w:t>高层次人才强军计划</w:t>
      </w:r>
      <w:r>
        <w:rPr>
          <w:rFonts w:ascii="Arial" w:hAnsi="Arial" w:eastAsia="宋体" w:cs="Arial"/>
          <w:sz w:val="28"/>
          <w:szCs w:val="28"/>
        </w:rPr>
        <w:t>”</w:t>
      </w:r>
      <w:r>
        <w:rPr>
          <w:rFonts w:ascii="宋体" w:hAnsi="宋体" w:eastAsia="宋体" w:cs="宋体"/>
          <w:sz w:val="28"/>
          <w:szCs w:val="28"/>
        </w:rPr>
        <w:t>及</w:t>
      </w:r>
      <w:r>
        <w:rPr>
          <w:rFonts w:ascii="Arial" w:hAnsi="Arial" w:eastAsia="宋体" w:cs="Arial"/>
          <w:sz w:val="28"/>
          <w:szCs w:val="28"/>
        </w:rPr>
        <w:t>“</w:t>
      </w:r>
      <w:r>
        <w:rPr>
          <w:rFonts w:ascii="宋体" w:hAnsi="宋体" w:eastAsia="宋体" w:cs="宋体"/>
          <w:sz w:val="28"/>
          <w:szCs w:val="28"/>
        </w:rPr>
        <w:t>少数民族高层次骨干人才计划</w:t>
      </w:r>
      <w:r>
        <w:rPr>
          <w:rFonts w:ascii="Arial" w:hAnsi="Arial" w:eastAsia="宋体" w:cs="Arial"/>
          <w:sz w:val="28"/>
          <w:szCs w:val="28"/>
        </w:rPr>
        <w:t>”</w:t>
      </w:r>
      <w:r>
        <w:rPr>
          <w:rFonts w:ascii="宋体" w:hAnsi="宋体" w:eastAsia="宋体" w:cs="宋体"/>
          <w:sz w:val="28"/>
          <w:szCs w:val="28"/>
        </w:rPr>
        <w:t>研究生收费及奖助工作的通知》</w:t>
      </w:r>
      <w:r>
        <w:rPr>
          <w:rFonts w:ascii="Arial" w:hAnsi="Arial" w:eastAsia="宋体" w:cs="Arial"/>
          <w:sz w:val="28"/>
          <w:szCs w:val="28"/>
        </w:rPr>
        <w:t>(</w:t>
      </w:r>
      <w:r>
        <w:rPr>
          <w:rFonts w:ascii="宋体" w:hAnsi="宋体" w:eastAsia="宋体" w:cs="宋体"/>
          <w:sz w:val="28"/>
          <w:szCs w:val="28"/>
        </w:rPr>
        <w:t>教财函〔</w:t>
      </w:r>
      <w:r>
        <w:rPr>
          <w:rFonts w:ascii="Arial" w:hAnsi="Arial" w:eastAsia="宋体" w:cs="Arial"/>
          <w:sz w:val="28"/>
          <w:szCs w:val="28"/>
        </w:rPr>
        <w:t>2015</w:t>
      </w:r>
      <w:r>
        <w:rPr>
          <w:rFonts w:ascii="宋体" w:hAnsi="宋体" w:eastAsia="宋体" w:cs="宋体"/>
          <w:sz w:val="28"/>
          <w:szCs w:val="28"/>
        </w:rPr>
        <w:t>〕</w:t>
      </w:r>
      <w:r>
        <w:rPr>
          <w:rFonts w:ascii="Arial" w:hAnsi="Arial" w:eastAsia="宋体" w:cs="Arial"/>
          <w:sz w:val="28"/>
          <w:szCs w:val="28"/>
        </w:rPr>
        <w:t xml:space="preserve">4 </w:t>
      </w:r>
      <w:r>
        <w:rPr>
          <w:rFonts w:ascii="宋体" w:hAnsi="宋体" w:eastAsia="宋体" w:cs="宋体"/>
          <w:sz w:val="28"/>
          <w:szCs w:val="28"/>
        </w:rPr>
        <w:t>号</w:t>
      </w:r>
      <w:r>
        <w:rPr>
          <w:rFonts w:ascii="Arial" w:hAnsi="Arial" w:eastAsia="宋体" w:cs="Arial"/>
          <w:sz w:val="28"/>
          <w:szCs w:val="28"/>
        </w:rPr>
        <w:t>)</w:t>
      </w:r>
      <w:r>
        <w:rPr>
          <w:rFonts w:ascii="宋体" w:hAnsi="宋体" w:eastAsia="宋体" w:cs="宋体"/>
          <w:sz w:val="28"/>
          <w:szCs w:val="28"/>
        </w:rPr>
        <w:t>、《中南大学研究生奖助学金管理办法》（中大研字〔</w:t>
      </w:r>
      <w:r>
        <w:rPr>
          <w:rFonts w:ascii="Arial" w:hAnsi="Arial" w:eastAsia="宋体" w:cs="Arial"/>
          <w:sz w:val="28"/>
          <w:szCs w:val="28"/>
        </w:rPr>
        <w:t>2018</w:t>
      </w:r>
      <w:r>
        <w:rPr>
          <w:rFonts w:ascii="宋体" w:hAnsi="宋体" w:eastAsia="宋体" w:cs="宋体"/>
          <w:sz w:val="28"/>
          <w:szCs w:val="28"/>
        </w:rPr>
        <w:t>〕</w:t>
      </w:r>
      <w:r>
        <w:rPr>
          <w:rFonts w:ascii="Arial" w:hAnsi="Arial" w:eastAsia="宋体" w:cs="Arial"/>
          <w:sz w:val="28"/>
          <w:szCs w:val="28"/>
        </w:rPr>
        <w:t>22</w:t>
      </w:r>
      <w:r>
        <w:rPr>
          <w:rFonts w:ascii="宋体" w:hAnsi="宋体" w:eastAsia="宋体" w:cs="宋体"/>
          <w:sz w:val="28"/>
          <w:szCs w:val="28"/>
        </w:rPr>
        <w:t>号）</w:t>
      </w:r>
      <w:r>
        <w:rPr>
          <w:rFonts w:hint="eastAsia" w:ascii="宋体" w:hAnsi="宋体" w:eastAsia="宋体" w:cs="宋体"/>
          <w:color w:val="000000"/>
          <w:kern w:val="0"/>
          <w:sz w:val="28"/>
          <w:szCs w:val="28"/>
          <w:lang w:bidi="ar"/>
        </w:rPr>
        <w:t>及《中南大学研究生助学金管理办法》（中大研字〔2018〕2</w:t>
      </w:r>
      <w:r>
        <w:rPr>
          <w:rFonts w:ascii="宋体" w:hAnsi="宋体" w:eastAsia="宋体" w:cs="宋体"/>
          <w:color w:val="000000"/>
          <w:kern w:val="0"/>
          <w:sz w:val="28"/>
          <w:szCs w:val="28"/>
          <w:lang w:bidi="ar"/>
        </w:rPr>
        <w:t>6</w:t>
      </w:r>
      <w:r>
        <w:rPr>
          <w:rFonts w:hint="eastAsia" w:ascii="宋体" w:hAnsi="宋体" w:eastAsia="宋体" w:cs="宋体"/>
          <w:color w:val="000000"/>
          <w:kern w:val="0"/>
          <w:sz w:val="28"/>
          <w:szCs w:val="28"/>
          <w:lang w:bidi="ar"/>
        </w:rPr>
        <w:t>号）</w:t>
      </w:r>
      <w:r>
        <w:rPr>
          <w:rFonts w:hint="eastAsia" w:ascii="宋体" w:hAnsi="宋体" w:eastAsia="宋体" w:cs="宋体"/>
          <w:color w:val="000000"/>
          <w:kern w:val="0"/>
          <w:sz w:val="28"/>
          <w:szCs w:val="28"/>
          <w:lang w:eastAsia="zh-CN" w:bidi="ar"/>
        </w:rPr>
        <w:t>、《</w:t>
      </w:r>
      <w:r>
        <w:rPr>
          <w:rFonts w:ascii="宋体" w:hAnsi="宋体" w:eastAsia="宋体" w:cs="宋体"/>
          <w:sz w:val="28"/>
          <w:szCs w:val="28"/>
        </w:rPr>
        <w:t>中南大学研究生奖助学金管理办法</w:t>
      </w:r>
      <w:r>
        <w:rPr>
          <w:rFonts w:hint="eastAsia" w:ascii="宋体" w:hAnsi="宋体" w:eastAsia="宋体" w:cs="宋体"/>
          <w:sz w:val="28"/>
          <w:szCs w:val="28"/>
          <w:lang w:eastAsia="zh-CN"/>
        </w:rPr>
        <w:t>》</w:t>
      </w:r>
      <w:r>
        <w:rPr>
          <w:rFonts w:eastAsia="仿宋_GB2312"/>
          <w:sz w:val="32"/>
          <w:szCs w:val="32"/>
        </w:rPr>
        <w:t>（中大</w:t>
      </w:r>
      <w:r>
        <w:rPr>
          <w:rFonts w:hint="eastAsia" w:eastAsia="仿宋_GB2312"/>
          <w:sz w:val="32"/>
          <w:szCs w:val="32"/>
        </w:rPr>
        <w:t>研</w:t>
      </w:r>
      <w:r>
        <w:rPr>
          <w:rFonts w:eastAsia="仿宋_GB2312"/>
          <w:sz w:val="32"/>
          <w:szCs w:val="32"/>
        </w:rPr>
        <w:t>字〔20</w:t>
      </w:r>
      <w:r>
        <w:rPr>
          <w:rFonts w:hint="eastAsia" w:eastAsia="仿宋_GB2312"/>
          <w:sz w:val="32"/>
          <w:szCs w:val="32"/>
        </w:rPr>
        <w:t>20</w:t>
      </w:r>
      <w:r>
        <w:rPr>
          <w:rFonts w:eastAsia="仿宋_GB2312"/>
          <w:sz w:val="32"/>
          <w:szCs w:val="32"/>
        </w:rPr>
        <w:t>〕</w:t>
      </w:r>
      <w:r>
        <w:rPr>
          <w:rFonts w:hint="eastAsia" w:eastAsia="仿宋_GB2312"/>
          <w:sz w:val="32"/>
          <w:szCs w:val="32"/>
        </w:rPr>
        <w:t>67</w:t>
      </w:r>
      <w:r>
        <w:rPr>
          <w:rFonts w:eastAsia="仿宋_GB2312"/>
          <w:sz w:val="32"/>
          <w:szCs w:val="32"/>
        </w:rPr>
        <w:t>号）</w:t>
      </w:r>
      <w:r>
        <w:rPr>
          <w:rFonts w:ascii="宋体" w:hAnsi="宋体" w:eastAsia="宋体" w:cs="宋体"/>
          <w:sz w:val="28"/>
          <w:szCs w:val="28"/>
        </w:rPr>
        <w:t>等文件精神，</w:t>
      </w:r>
      <w:r>
        <w:rPr>
          <w:rFonts w:hint="eastAsia" w:ascii="宋体" w:hAnsi="宋体" w:eastAsia="宋体" w:cs="宋体"/>
          <w:sz w:val="28"/>
          <w:szCs w:val="28"/>
        </w:rPr>
        <w:t>为做好学院研究生导师助学金管理工作，制定</w:t>
      </w:r>
      <w:r>
        <w:rPr>
          <w:rFonts w:hint="eastAsia" w:ascii="宋体" w:hAnsi="宋体" w:eastAsia="宋体" w:cs="宋体"/>
          <w:color w:val="000000"/>
          <w:kern w:val="0"/>
          <w:sz w:val="28"/>
          <w:szCs w:val="28"/>
        </w:rPr>
        <w:t>本实施细则。</w:t>
      </w:r>
    </w:p>
    <w:p>
      <w:pPr>
        <w:pStyle w:val="5"/>
        <w:widowControl/>
        <w:adjustRightInd w:val="0"/>
        <w:snapToGrid w:val="0"/>
        <w:spacing w:beforeAutospacing="0" w:afterAutospacing="0"/>
        <w:jc w:val="center"/>
        <w:rPr>
          <w:rFonts w:ascii="宋体" w:hAnsi="宋体" w:eastAsia="宋体" w:cs="宋体"/>
          <w:b/>
          <w:color w:val="000000"/>
          <w:sz w:val="28"/>
          <w:szCs w:val="28"/>
        </w:rPr>
      </w:pPr>
    </w:p>
    <w:p>
      <w:pPr>
        <w:pStyle w:val="5"/>
        <w:widowControl/>
        <w:adjustRightInd w:val="0"/>
        <w:snapToGrid w:val="0"/>
        <w:spacing w:beforeAutospacing="0" w:afterAutospacing="0"/>
        <w:jc w:val="center"/>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第一章</w:t>
      </w:r>
      <w:r>
        <w:rPr>
          <w:rFonts w:hint="eastAsia" w:ascii="宋体" w:hAnsi="宋体" w:eastAsia="宋体" w:cs="宋体"/>
          <w:b/>
          <w:color w:val="000000"/>
          <w:sz w:val="28"/>
          <w:szCs w:val="28"/>
          <w:lang w:eastAsia="zh-CN"/>
        </w:rPr>
        <w:t>导师助学金享受对象</w:t>
      </w:r>
    </w:p>
    <w:p>
      <w:pPr>
        <w:pStyle w:val="5"/>
        <w:widowControl/>
        <w:adjustRightInd w:val="0"/>
        <w:snapToGrid w:val="0"/>
        <w:spacing w:beforeAutospacing="0" w:afterAutospacing="0"/>
        <w:ind w:firstLine="568" w:firstLineChars="202"/>
        <w:rPr>
          <w:rFonts w:ascii="宋体" w:hAnsi="宋体" w:eastAsia="宋体" w:cs="宋体"/>
          <w:color w:val="000000"/>
          <w:sz w:val="28"/>
          <w:szCs w:val="28"/>
        </w:rPr>
      </w:pPr>
      <w:r>
        <w:rPr>
          <w:rFonts w:hint="eastAsia" w:ascii="宋体" w:hAnsi="宋体" w:eastAsia="宋体" w:cs="宋体"/>
          <w:b/>
          <w:color w:val="000000"/>
          <w:sz w:val="28"/>
          <w:szCs w:val="28"/>
        </w:rPr>
        <w:t>第</w:t>
      </w:r>
      <w:r>
        <w:rPr>
          <w:rFonts w:hint="eastAsia" w:ascii="宋体" w:hAnsi="宋体" w:eastAsia="宋体" w:cs="宋体"/>
          <w:b/>
          <w:color w:val="000000"/>
          <w:sz w:val="28"/>
          <w:szCs w:val="28"/>
          <w:lang w:eastAsia="zh-CN"/>
        </w:rPr>
        <w:t>一</w:t>
      </w:r>
      <w:r>
        <w:rPr>
          <w:rFonts w:hint="eastAsia" w:ascii="宋体" w:hAnsi="宋体" w:eastAsia="宋体" w:cs="宋体"/>
          <w:b/>
          <w:color w:val="000000"/>
          <w:sz w:val="28"/>
          <w:szCs w:val="28"/>
        </w:rPr>
        <w:t xml:space="preserve">条 </w:t>
      </w:r>
      <w:r>
        <w:rPr>
          <w:rFonts w:hint="eastAsia" w:ascii="宋体" w:hAnsi="宋体" w:eastAsia="宋体" w:cs="宋体"/>
          <w:color w:val="000000"/>
          <w:sz w:val="28"/>
          <w:szCs w:val="28"/>
        </w:rPr>
        <w:t>导师助学金享受对象为具有中华人民共和国国籍，纳入全国研究生招生计划的我院全日制非定向就业研究生（无固定工资收入）及“强军计划”和“骨干计划”全日制研究生。</w:t>
      </w:r>
    </w:p>
    <w:p>
      <w:pPr>
        <w:pStyle w:val="5"/>
        <w:widowControl/>
        <w:adjustRightInd w:val="0"/>
        <w:snapToGrid w:val="0"/>
        <w:spacing w:beforeAutospacing="0" w:afterAutospacing="0"/>
        <w:ind w:firstLine="565" w:firstLineChars="202"/>
        <w:rPr>
          <w:rFonts w:ascii="宋体" w:hAnsi="宋体" w:eastAsia="宋体" w:cs="宋体"/>
          <w:color w:val="000000"/>
          <w:sz w:val="28"/>
          <w:szCs w:val="28"/>
        </w:rPr>
      </w:pPr>
      <w:r>
        <w:rPr>
          <w:rFonts w:hint="eastAsia" w:ascii="宋体" w:hAnsi="宋体" w:eastAsia="宋体" w:cs="宋体"/>
          <w:color w:val="000000"/>
          <w:sz w:val="28"/>
          <w:szCs w:val="28"/>
        </w:rPr>
        <w:t>非全日制研究生，是否发放和发放标准，由导师自行确定。</w:t>
      </w:r>
    </w:p>
    <w:p>
      <w:pPr>
        <w:pStyle w:val="5"/>
        <w:widowControl/>
        <w:adjustRightInd w:val="0"/>
        <w:snapToGrid w:val="0"/>
        <w:spacing w:beforeAutospacing="0" w:afterAutospacing="0"/>
        <w:ind w:firstLine="568" w:firstLineChars="202"/>
        <w:rPr>
          <w:rFonts w:ascii="宋体" w:hAnsi="宋体" w:eastAsia="宋体" w:cs="宋体"/>
          <w:color w:val="000000"/>
          <w:sz w:val="28"/>
          <w:szCs w:val="28"/>
        </w:rPr>
      </w:pPr>
      <w:r>
        <w:rPr>
          <w:rFonts w:hint="eastAsia" w:ascii="宋体" w:hAnsi="宋体" w:eastAsia="宋体" w:cs="宋体"/>
          <w:b/>
          <w:color w:val="000000"/>
          <w:sz w:val="28"/>
          <w:szCs w:val="28"/>
        </w:rPr>
        <w:t>第</w:t>
      </w:r>
      <w:r>
        <w:rPr>
          <w:rFonts w:hint="eastAsia" w:ascii="宋体" w:hAnsi="宋体" w:eastAsia="宋体" w:cs="宋体"/>
          <w:b/>
          <w:color w:val="000000"/>
          <w:sz w:val="28"/>
          <w:szCs w:val="28"/>
          <w:lang w:eastAsia="zh-CN"/>
        </w:rPr>
        <w:t>二</w:t>
      </w:r>
      <w:r>
        <w:rPr>
          <w:rFonts w:hint="eastAsia" w:ascii="宋体" w:hAnsi="宋体" w:eastAsia="宋体" w:cs="宋体"/>
          <w:b/>
          <w:color w:val="000000"/>
          <w:sz w:val="28"/>
          <w:szCs w:val="28"/>
        </w:rPr>
        <w:t xml:space="preserve">条 </w:t>
      </w:r>
      <w:r>
        <w:rPr>
          <w:rFonts w:hint="eastAsia" w:ascii="宋体" w:hAnsi="宋体" w:eastAsia="宋体" w:cs="宋体"/>
          <w:color w:val="000000"/>
          <w:sz w:val="28"/>
          <w:szCs w:val="28"/>
        </w:rPr>
        <w:t>超过基本学制年限的延期全日制研究生，由导师根据研究生科研贡献大小自主设置。</w:t>
      </w:r>
    </w:p>
    <w:p>
      <w:pPr>
        <w:pStyle w:val="5"/>
        <w:widowControl/>
        <w:adjustRightInd w:val="0"/>
        <w:snapToGrid w:val="0"/>
        <w:spacing w:beforeAutospacing="0" w:afterAutospacing="0"/>
        <w:ind w:firstLine="565" w:firstLineChars="202"/>
        <w:rPr>
          <w:rFonts w:ascii="宋体" w:hAnsi="宋体" w:eastAsia="宋体" w:cs="宋体"/>
          <w:color w:val="000000"/>
          <w:sz w:val="28"/>
          <w:szCs w:val="28"/>
        </w:rPr>
      </w:pPr>
      <w:r>
        <w:rPr>
          <w:rFonts w:hint="eastAsia" w:ascii="宋体" w:hAnsi="宋体" w:eastAsia="宋体" w:cs="宋体"/>
          <w:color w:val="000000"/>
          <w:sz w:val="28"/>
          <w:szCs w:val="28"/>
        </w:rPr>
        <w:t>提前毕业研究生自通过学位论文答辩并颁发毕业证书的下月起，停发导师助学金。</w:t>
      </w:r>
    </w:p>
    <w:p>
      <w:pPr>
        <w:pStyle w:val="5"/>
        <w:widowControl/>
        <w:adjustRightInd w:val="0"/>
        <w:snapToGrid w:val="0"/>
        <w:spacing w:beforeAutospacing="0" w:afterAutospacing="0"/>
        <w:ind w:firstLine="568" w:firstLineChars="202"/>
        <w:rPr>
          <w:rFonts w:ascii="宋体" w:hAnsi="宋体" w:eastAsia="宋体" w:cs="宋体"/>
          <w:color w:val="000000"/>
          <w:sz w:val="28"/>
          <w:szCs w:val="28"/>
        </w:rPr>
      </w:pPr>
      <w:r>
        <w:rPr>
          <w:rFonts w:hint="eastAsia" w:ascii="宋体" w:hAnsi="宋体" w:eastAsia="宋体" w:cs="宋体"/>
          <w:b/>
          <w:color w:val="000000"/>
          <w:sz w:val="28"/>
          <w:szCs w:val="28"/>
        </w:rPr>
        <w:t>第</w:t>
      </w:r>
      <w:r>
        <w:rPr>
          <w:rFonts w:hint="eastAsia" w:ascii="宋体" w:hAnsi="宋体" w:eastAsia="宋体" w:cs="宋体"/>
          <w:b/>
          <w:color w:val="000000"/>
          <w:sz w:val="28"/>
          <w:szCs w:val="28"/>
          <w:lang w:eastAsia="zh-CN"/>
        </w:rPr>
        <w:t>三</w:t>
      </w:r>
      <w:r>
        <w:rPr>
          <w:rFonts w:hint="eastAsia" w:ascii="宋体" w:hAnsi="宋体" w:eastAsia="宋体" w:cs="宋体"/>
          <w:b/>
          <w:color w:val="000000"/>
          <w:sz w:val="28"/>
          <w:szCs w:val="28"/>
        </w:rPr>
        <w:t xml:space="preserve">条 </w:t>
      </w:r>
      <w:r>
        <w:rPr>
          <w:rFonts w:hint="eastAsia" w:ascii="宋体" w:hAnsi="宋体" w:eastAsia="宋体" w:cs="宋体"/>
          <w:color w:val="000000"/>
          <w:sz w:val="28"/>
          <w:szCs w:val="28"/>
        </w:rPr>
        <w:t>硕博连读研究生在注册为博士研究生之前，按照硕士研究生身份发放导师助学金；注册为博士研究生后，按照博士研究生身份发放导师助学金。直博生按博士研究生身份发放导师助学金。</w:t>
      </w:r>
    </w:p>
    <w:p>
      <w:pPr>
        <w:pStyle w:val="5"/>
        <w:widowControl/>
        <w:adjustRightInd w:val="0"/>
        <w:snapToGrid w:val="0"/>
        <w:spacing w:beforeAutospacing="0" w:afterAutospacing="0"/>
        <w:ind w:firstLine="568" w:firstLineChars="202"/>
        <w:jc w:val="center"/>
        <w:rPr>
          <w:rStyle w:val="9"/>
          <w:rFonts w:ascii="宋体" w:hAnsi="宋体" w:eastAsia="宋体" w:cs="宋体"/>
          <w:color w:val="000000"/>
          <w:sz w:val="28"/>
          <w:szCs w:val="28"/>
        </w:rPr>
      </w:pPr>
    </w:p>
    <w:p>
      <w:pPr>
        <w:pStyle w:val="5"/>
        <w:widowControl/>
        <w:adjustRightInd w:val="0"/>
        <w:snapToGrid w:val="0"/>
        <w:spacing w:beforeAutospacing="0" w:afterAutospacing="0"/>
        <w:ind w:firstLine="568" w:firstLineChars="202"/>
        <w:jc w:val="center"/>
        <w:rPr>
          <w:rFonts w:eastAsia="宋体"/>
          <w:sz w:val="28"/>
          <w:szCs w:val="28"/>
        </w:rPr>
      </w:pPr>
      <w:r>
        <w:rPr>
          <w:rStyle w:val="9"/>
          <w:rFonts w:hint="eastAsia" w:ascii="宋体" w:hAnsi="宋体" w:eastAsia="宋体" w:cs="宋体"/>
          <w:color w:val="000000"/>
          <w:sz w:val="28"/>
          <w:szCs w:val="28"/>
        </w:rPr>
        <w:t>第二章 导师助学金标准</w:t>
      </w:r>
    </w:p>
    <w:p>
      <w:pPr>
        <w:pStyle w:val="5"/>
        <w:widowControl/>
        <w:adjustRightInd w:val="0"/>
        <w:snapToGrid w:val="0"/>
        <w:spacing w:beforeAutospacing="0" w:afterAutospacing="0"/>
        <w:ind w:firstLine="568" w:firstLineChars="202"/>
        <w:rPr>
          <w:rFonts w:eastAsia="宋体"/>
          <w:sz w:val="28"/>
          <w:szCs w:val="28"/>
        </w:rPr>
      </w:pPr>
      <w:r>
        <w:rPr>
          <w:rStyle w:val="9"/>
          <w:rFonts w:hint="eastAsia" w:ascii="宋体" w:hAnsi="宋体" w:eastAsia="宋体" w:cs="宋体"/>
          <w:color w:val="000000"/>
          <w:sz w:val="28"/>
          <w:szCs w:val="28"/>
        </w:rPr>
        <w:t>第</w:t>
      </w:r>
      <w:r>
        <w:rPr>
          <w:rStyle w:val="9"/>
          <w:rFonts w:hint="eastAsia" w:ascii="宋体" w:hAnsi="宋体" w:eastAsia="宋体" w:cs="宋体"/>
          <w:color w:val="000000"/>
          <w:sz w:val="28"/>
          <w:szCs w:val="28"/>
          <w:lang w:eastAsia="zh-CN"/>
        </w:rPr>
        <w:t>四</w:t>
      </w:r>
      <w:r>
        <w:rPr>
          <w:rStyle w:val="9"/>
          <w:rFonts w:hint="eastAsia" w:ascii="宋体" w:hAnsi="宋体" w:eastAsia="宋体" w:cs="宋体"/>
          <w:color w:val="000000"/>
          <w:sz w:val="28"/>
          <w:szCs w:val="28"/>
        </w:rPr>
        <w:t xml:space="preserve">条 </w:t>
      </w:r>
      <w:r>
        <w:rPr>
          <w:rStyle w:val="9"/>
          <w:rFonts w:hint="eastAsia" w:ascii="宋体" w:hAnsi="宋体" w:eastAsia="宋体" w:cs="宋体"/>
          <w:color w:val="000000"/>
          <w:sz w:val="28"/>
          <w:szCs w:val="28"/>
          <w:lang w:val="en-US" w:eastAsia="zh-CN"/>
        </w:rPr>
        <w:t>导师助学金标准</w:t>
      </w:r>
    </w:p>
    <w:p>
      <w:pPr>
        <w:pStyle w:val="5"/>
        <w:widowControl/>
        <w:adjustRightInd w:val="0"/>
        <w:snapToGrid w:val="0"/>
        <w:spacing w:beforeAutospacing="0" w:afterAutospacing="0"/>
        <w:ind w:firstLine="565" w:firstLineChars="202"/>
        <w:rPr>
          <w:rFonts w:hint="eastAsia" w:ascii="宋体" w:hAnsi="宋体" w:eastAsia="宋体" w:cs="宋体"/>
          <w:color w:val="000000"/>
          <w:sz w:val="28"/>
          <w:szCs w:val="28"/>
          <w:lang w:eastAsia="zh-CN"/>
        </w:rPr>
      </w:pPr>
      <w:r>
        <w:rPr>
          <w:rFonts w:hint="eastAsia" w:ascii="宋体" w:hAnsi="宋体" w:eastAsia="宋体" w:cs="宋体"/>
          <w:color w:val="000000"/>
          <w:kern w:val="0"/>
          <w:sz w:val="28"/>
          <w:szCs w:val="28"/>
          <w:lang w:bidi="ar"/>
        </w:rPr>
        <w:t>导师助学金由导师从科研项目助研经费中设立支出。学校最低资助标准为：</w:t>
      </w:r>
      <w:r>
        <w:rPr>
          <w:rFonts w:hint="eastAsia" w:ascii="宋体" w:hAnsi="宋体" w:eastAsia="宋体" w:cs="宋体"/>
          <w:color w:val="000000"/>
          <w:kern w:val="0"/>
          <w:sz w:val="28"/>
          <w:szCs w:val="28"/>
          <w:lang w:eastAsia="zh-CN" w:bidi="ar"/>
        </w:rPr>
        <w:t>学制内</w:t>
      </w:r>
      <w:r>
        <w:rPr>
          <w:rFonts w:hint="eastAsia" w:ascii="宋体" w:hAnsi="宋体" w:eastAsia="宋体" w:cs="宋体"/>
          <w:color w:val="000000"/>
          <w:kern w:val="0"/>
          <w:sz w:val="28"/>
          <w:szCs w:val="28"/>
          <w:lang w:val="en-US" w:eastAsia="zh-CN" w:bidi="ar"/>
        </w:rPr>
        <w:t>4年</w:t>
      </w:r>
      <w:r>
        <w:rPr>
          <w:rFonts w:hint="eastAsia" w:ascii="宋体" w:hAnsi="宋体" w:eastAsia="宋体" w:cs="宋体"/>
          <w:color w:val="000000"/>
          <w:kern w:val="0"/>
          <w:sz w:val="28"/>
          <w:szCs w:val="28"/>
          <w:lang w:bidi="ar"/>
        </w:rPr>
        <w:t>博士研究生每生每年0.8万元，</w:t>
      </w:r>
      <w:r>
        <w:rPr>
          <w:rFonts w:hint="eastAsia" w:ascii="宋体" w:hAnsi="宋体" w:eastAsia="宋体" w:cs="宋体"/>
          <w:color w:val="000000"/>
          <w:kern w:val="0"/>
          <w:sz w:val="28"/>
          <w:szCs w:val="28"/>
          <w:lang w:eastAsia="zh-CN" w:bidi="ar"/>
        </w:rPr>
        <w:t>学制内</w:t>
      </w:r>
      <w:r>
        <w:rPr>
          <w:rFonts w:hint="eastAsia" w:ascii="宋体" w:hAnsi="宋体" w:eastAsia="宋体" w:cs="宋体"/>
          <w:color w:val="000000"/>
          <w:kern w:val="0"/>
          <w:sz w:val="28"/>
          <w:szCs w:val="28"/>
          <w:lang w:val="en-US" w:eastAsia="zh-CN" w:bidi="ar"/>
        </w:rPr>
        <w:t>3年</w:t>
      </w:r>
      <w:r>
        <w:rPr>
          <w:rFonts w:hint="eastAsia" w:ascii="宋体" w:hAnsi="宋体" w:eastAsia="宋体" w:cs="宋体"/>
          <w:color w:val="000000"/>
          <w:kern w:val="0"/>
          <w:sz w:val="28"/>
          <w:szCs w:val="28"/>
          <w:lang w:bidi="ar"/>
        </w:rPr>
        <w:t>硕士研究生每生每年</w:t>
      </w:r>
      <w:r>
        <w:rPr>
          <w:rFonts w:ascii="宋体" w:hAnsi="宋体" w:eastAsia="宋体" w:cs="宋体"/>
          <w:color w:val="000000"/>
          <w:kern w:val="0"/>
          <w:sz w:val="28"/>
          <w:szCs w:val="28"/>
          <w:lang w:bidi="ar"/>
        </w:rPr>
        <w:t>0.3</w:t>
      </w:r>
      <w:r>
        <w:rPr>
          <w:rFonts w:hint="eastAsia" w:ascii="宋体" w:hAnsi="宋体" w:eastAsia="宋体" w:cs="宋体"/>
          <w:color w:val="000000"/>
          <w:kern w:val="0"/>
          <w:sz w:val="28"/>
          <w:szCs w:val="28"/>
          <w:lang w:bidi="ar"/>
        </w:rPr>
        <w:t>万元</w:t>
      </w:r>
      <w:r>
        <w:rPr>
          <w:rFonts w:hint="eastAsia" w:ascii="宋体" w:hAnsi="宋体" w:eastAsia="宋体" w:cs="宋体"/>
          <w:color w:val="000000"/>
          <w:sz w:val="28"/>
          <w:szCs w:val="28"/>
        </w:rPr>
        <w:t>。导师发放</w:t>
      </w:r>
      <w:r>
        <w:rPr>
          <w:rFonts w:hint="eastAsia" w:ascii="宋体" w:hAnsi="宋体" w:eastAsia="宋体" w:cs="宋体"/>
          <w:color w:val="000000"/>
          <w:sz w:val="28"/>
          <w:szCs w:val="28"/>
          <w:lang w:eastAsia="zh-CN"/>
        </w:rPr>
        <w:t>助学金应不低于</w:t>
      </w:r>
      <w:r>
        <w:rPr>
          <w:rFonts w:hint="eastAsia" w:ascii="宋体" w:hAnsi="宋体" w:eastAsia="宋体" w:cs="宋体"/>
          <w:color w:val="000000"/>
          <w:sz w:val="28"/>
          <w:szCs w:val="28"/>
        </w:rPr>
        <w:t>学校最低标准要求</w:t>
      </w:r>
      <w:r>
        <w:rPr>
          <w:rFonts w:hint="eastAsia" w:ascii="宋体" w:hAnsi="宋体" w:eastAsia="宋体" w:cs="宋体"/>
          <w:color w:val="000000"/>
          <w:sz w:val="28"/>
          <w:szCs w:val="28"/>
          <w:lang w:eastAsia="zh-CN"/>
        </w:rPr>
        <w:t>，超出年限由导师自主确定发放。</w:t>
      </w:r>
    </w:p>
    <w:p>
      <w:pPr>
        <w:pStyle w:val="5"/>
        <w:widowControl/>
        <w:adjustRightInd w:val="0"/>
        <w:snapToGrid w:val="0"/>
        <w:spacing w:beforeAutospacing="0" w:afterAutospacing="0"/>
        <w:ind w:firstLine="565" w:firstLineChars="202"/>
        <w:rPr>
          <w:rFonts w:hint="eastAsia" w:ascii="宋体" w:hAnsi="宋体" w:eastAsia="宋体" w:cs="宋体"/>
          <w:color w:val="000000"/>
          <w:sz w:val="28"/>
          <w:szCs w:val="28"/>
        </w:rPr>
      </w:pPr>
    </w:p>
    <w:p>
      <w:pPr>
        <w:pStyle w:val="5"/>
        <w:widowControl/>
        <w:numPr>
          <w:ilvl w:val="0"/>
          <w:numId w:val="1"/>
        </w:numPr>
        <w:adjustRightInd w:val="0"/>
        <w:snapToGrid w:val="0"/>
        <w:spacing w:beforeAutospacing="0" w:afterAutospacing="0"/>
        <w:ind w:firstLine="2533" w:firstLineChars="901"/>
        <w:jc w:val="both"/>
        <w:rPr>
          <w:rStyle w:val="9"/>
          <w:rFonts w:hint="eastAsia" w:ascii="宋体" w:hAnsi="宋体" w:eastAsia="宋体" w:cs="宋体"/>
          <w:color w:val="000000"/>
          <w:sz w:val="28"/>
          <w:szCs w:val="28"/>
          <w:lang w:eastAsia="zh-CN"/>
        </w:rPr>
      </w:pPr>
      <w:r>
        <w:rPr>
          <w:rStyle w:val="9"/>
          <w:rFonts w:hint="eastAsia" w:ascii="宋体" w:hAnsi="宋体" w:eastAsia="宋体" w:cs="宋体"/>
          <w:color w:val="000000"/>
          <w:sz w:val="28"/>
          <w:szCs w:val="28"/>
          <w:lang w:eastAsia="zh-CN"/>
        </w:rPr>
        <w:t>获得</w:t>
      </w:r>
      <w:r>
        <w:rPr>
          <w:rStyle w:val="9"/>
          <w:rFonts w:hint="eastAsia" w:ascii="宋体" w:hAnsi="宋体" w:eastAsia="宋体" w:cs="宋体"/>
          <w:color w:val="000000"/>
          <w:sz w:val="28"/>
          <w:szCs w:val="28"/>
        </w:rPr>
        <w:t>导师助学金</w:t>
      </w:r>
      <w:r>
        <w:rPr>
          <w:rStyle w:val="9"/>
          <w:rFonts w:hint="eastAsia" w:ascii="宋体" w:hAnsi="宋体" w:eastAsia="宋体" w:cs="宋体"/>
          <w:color w:val="000000"/>
          <w:sz w:val="28"/>
          <w:szCs w:val="28"/>
          <w:lang w:eastAsia="zh-CN"/>
        </w:rPr>
        <w:t>的条件</w:t>
      </w:r>
    </w:p>
    <w:p>
      <w:pPr>
        <w:pStyle w:val="5"/>
        <w:widowControl/>
        <w:adjustRightInd w:val="0"/>
        <w:snapToGrid w:val="0"/>
        <w:spacing w:beforeAutospacing="0" w:afterAutospacing="0"/>
        <w:ind w:firstLine="568" w:firstLineChars="202"/>
        <w:rPr>
          <w:rStyle w:val="9"/>
          <w:rFonts w:hint="eastAsia" w:ascii="宋体" w:hAnsi="宋体" w:eastAsia="宋体" w:cs="宋体"/>
          <w:color w:val="000000"/>
          <w:sz w:val="28"/>
          <w:szCs w:val="28"/>
          <w:lang w:val="en-US" w:eastAsia="zh-CN"/>
        </w:rPr>
      </w:pPr>
      <w:r>
        <w:rPr>
          <w:rStyle w:val="9"/>
          <w:rFonts w:hint="eastAsia" w:ascii="宋体" w:hAnsi="宋体" w:eastAsia="宋体" w:cs="宋体"/>
          <w:color w:val="000000"/>
          <w:sz w:val="28"/>
          <w:szCs w:val="28"/>
          <w:lang w:eastAsia="zh-CN"/>
        </w:rPr>
        <w:t>第五条</w:t>
      </w:r>
      <w:r>
        <w:rPr>
          <w:rStyle w:val="9"/>
          <w:rFonts w:hint="eastAsia" w:ascii="宋体" w:hAnsi="宋体" w:eastAsia="宋体" w:cs="宋体"/>
          <w:color w:val="000000"/>
          <w:sz w:val="28"/>
          <w:szCs w:val="28"/>
          <w:lang w:val="en-US" w:eastAsia="zh-CN"/>
        </w:rPr>
        <w:t xml:space="preserve">  基本条件</w:t>
      </w:r>
    </w:p>
    <w:p>
      <w:pPr>
        <w:pStyle w:val="5"/>
        <w:widowControl/>
        <w:adjustRightInd w:val="0"/>
        <w:snapToGrid w:val="0"/>
        <w:spacing w:beforeAutospacing="0" w:afterAutospacing="0"/>
        <w:ind w:firstLine="565" w:firstLineChars="202"/>
        <w:rPr>
          <w:rFonts w:ascii="宋体" w:hAnsi="宋体" w:eastAsia="宋体" w:cs="宋体"/>
          <w:color w:val="000000"/>
          <w:sz w:val="28"/>
          <w:szCs w:val="28"/>
        </w:rPr>
      </w:pPr>
      <w:r>
        <w:rPr>
          <w:rFonts w:hint="eastAsia" w:ascii="宋体" w:hAnsi="宋体" w:eastAsia="宋体" w:cs="宋体"/>
          <w:color w:val="000000"/>
          <w:sz w:val="28"/>
          <w:szCs w:val="28"/>
        </w:rPr>
        <w:t>（一）热爱社会主义祖国，拥护中国共产党的领导；</w:t>
      </w:r>
    </w:p>
    <w:p>
      <w:pPr>
        <w:pStyle w:val="5"/>
        <w:widowControl/>
        <w:adjustRightInd w:val="0"/>
        <w:snapToGrid w:val="0"/>
        <w:spacing w:beforeAutospacing="0" w:afterAutospacing="0"/>
        <w:ind w:firstLine="565" w:firstLineChars="202"/>
        <w:rPr>
          <w:rFonts w:ascii="宋体" w:hAnsi="宋体" w:eastAsia="宋体" w:cs="宋体"/>
          <w:color w:val="000000"/>
          <w:sz w:val="28"/>
          <w:szCs w:val="28"/>
        </w:rPr>
      </w:pPr>
      <w:r>
        <w:rPr>
          <w:rFonts w:hint="eastAsia" w:ascii="宋体" w:hAnsi="宋体" w:eastAsia="宋体" w:cs="宋体"/>
          <w:color w:val="000000"/>
          <w:sz w:val="28"/>
          <w:szCs w:val="28"/>
        </w:rPr>
        <w:t>（二）遵守宪法和法律，遵守学校和学院规章制度；</w:t>
      </w:r>
    </w:p>
    <w:p>
      <w:pPr>
        <w:pStyle w:val="5"/>
        <w:widowControl/>
        <w:adjustRightInd w:val="0"/>
        <w:snapToGrid w:val="0"/>
        <w:spacing w:beforeAutospacing="0" w:afterAutospacing="0"/>
        <w:ind w:firstLine="565" w:firstLineChars="202"/>
        <w:rPr>
          <w:rFonts w:ascii="宋体" w:hAnsi="宋体" w:eastAsia="宋体" w:cs="宋体"/>
          <w:color w:val="000000"/>
          <w:sz w:val="28"/>
          <w:szCs w:val="28"/>
        </w:rPr>
      </w:pPr>
      <w:r>
        <w:rPr>
          <w:rFonts w:hint="eastAsia" w:ascii="宋体" w:hAnsi="宋体" w:eastAsia="宋体" w:cs="宋体"/>
          <w:color w:val="000000"/>
          <w:sz w:val="28"/>
          <w:szCs w:val="28"/>
        </w:rPr>
        <w:t>（三）综合表现优秀，能按导师和学校要求完成相关的科研和学习任务；</w:t>
      </w:r>
    </w:p>
    <w:p>
      <w:pPr>
        <w:adjustRightInd w:val="0"/>
        <w:snapToGrid w:val="0"/>
        <w:ind w:firstLine="565" w:firstLineChars="202"/>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（四）按学校规定时间报到和注册；</w:t>
      </w:r>
    </w:p>
    <w:p>
      <w:pPr>
        <w:pStyle w:val="5"/>
        <w:widowControl/>
        <w:numPr>
          <w:ilvl w:val="0"/>
          <w:numId w:val="0"/>
        </w:numPr>
        <w:adjustRightInd w:val="0"/>
        <w:snapToGrid w:val="0"/>
        <w:spacing w:beforeAutospacing="0" w:afterAutospacing="0"/>
        <w:jc w:val="both"/>
        <w:rPr>
          <w:rStyle w:val="9"/>
          <w:rFonts w:hint="eastAsia" w:ascii="宋体" w:hAnsi="宋体" w:eastAsia="宋体" w:cs="宋体"/>
          <w:color w:val="000000"/>
          <w:sz w:val="28"/>
          <w:szCs w:val="28"/>
          <w:lang w:eastAsia="zh-CN"/>
        </w:rPr>
      </w:pPr>
    </w:p>
    <w:p>
      <w:pPr>
        <w:adjustRightInd w:val="0"/>
        <w:snapToGrid w:val="0"/>
        <w:ind w:firstLine="568" w:firstLineChars="202"/>
        <w:rPr>
          <w:rFonts w:eastAsia="宋体"/>
          <w:sz w:val="28"/>
          <w:szCs w:val="28"/>
        </w:rPr>
      </w:pPr>
      <w:r>
        <w:rPr>
          <w:rStyle w:val="9"/>
          <w:rFonts w:hint="eastAsia" w:ascii="宋体" w:hAnsi="宋体" w:eastAsia="宋体" w:cs="宋体"/>
          <w:color w:val="000000"/>
          <w:sz w:val="28"/>
          <w:szCs w:val="28"/>
        </w:rPr>
        <w:t>第</w:t>
      </w:r>
      <w:r>
        <w:rPr>
          <w:rStyle w:val="9"/>
          <w:rFonts w:hint="eastAsia" w:ascii="宋体" w:hAnsi="宋体" w:eastAsia="宋体" w:cs="宋体"/>
          <w:color w:val="000000"/>
          <w:sz w:val="28"/>
          <w:szCs w:val="28"/>
          <w:lang w:eastAsia="zh-CN"/>
        </w:rPr>
        <w:t>六</w:t>
      </w:r>
      <w:r>
        <w:rPr>
          <w:rStyle w:val="9"/>
          <w:rFonts w:hint="eastAsia" w:ascii="宋体" w:hAnsi="宋体" w:eastAsia="宋体" w:cs="宋体"/>
          <w:color w:val="000000"/>
          <w:sz w:val="28"/>
          <w:szCs w:val="28"/>
        </w:rPr>
        <w:t xml:space="preserve">条 </w:t>
      </w:r>
      <w:r>
        <w:rPr>
          <w:rFonts w:hint="eastAsia" w:ascii="宋体" w:hAnsi="宋体" w:eastAsia="宋体" w:cs="宋体"/>
          <w:color w:val="000000"/>
          <w:sz w:val="28"/>
          <w:szCs w:val="28"/>
        </w:rPr>
        <w:t>导师根据实际情况制定获得导师助学金的标准，</w:t>
      </w:r>
      <w:r>
        <w:rPr>
          <w:rFonts w:hint="eastAsia" w:ascii="宋体" w:hAnsi="宋体" w:eastAsia="宋体" w:cs="宋体"/>
          <w:color w:val="000000"/>
          <w:sz w:val="28"/>
          <w:szCs w:val="28"/>
          <w:lang w:eastAsia="zh-CN"/>
        </w:rPr>
        <w:t>考虑因素包括</w:t>
      </w:r>
      <w:r>
        <w:rPr>
          <w:rFonts w:hint="eastAsia" w:ascii="宋体" w:hAnsi="宋体" w:eastAsia="宋体" w:cs="宋体"/>
          <w:color w:val="000000"/>
          <w:sz w:val="28"/>
          <w:szCs w:val="28"/>
        </w:rPr>
        <w:t>：</w:t>
      </w:r>
    </w:p>
    <w:p>
      <w:pPr>
        <w:pStyle w:val="5"/>
        <w:widowControl/>
        <w:adjustRightInd w:val="0"/>
        <w:snapToGrid w:val="0"/>
        <w:spacing w:beforeAutospacing="0" w:afterAutospacing="0"/>
        <w:ind w:firstLine="565" w:firstLineChars="202"/>
        <w:rPr>
          <w:rFonts w:eastAsia="宋体"/>
          <w:sz w:val="28"/>
          <w:szCs w:val="28"/>
        </w:rPr>
      </w:pPr>
    </w:p>
    <w:p>
      <w:pPr>
        <w:pStyle w:val="5"/>
        <w:widowControl/>
        <w:adjustRightInd w:val="0"/>
        <w:snapToGrid w:val="0"/>
        <w:spacing w:beforeAutospacing="0" w:afterAutospacing="0"/>
        <w:ind w:firstLine="565" w:firstLineChars="202"/>
        <w:rPr>
          <w:rFonts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一</w:t>
      </w:r>
      <w:r>
        <w:rPr>
          <w:rFonts w:hint="eastAsia" w:ascii="宋体" w:hAnsi="宋体" w:eastAsia="宋体" w:cs="宋体"/>
          <w:color w:val="000000"/>
          <w:sz w:val="28"/>
          <w:szCs w:val="28"/>
        </w:rPr>
        <w:t>）完成计划</w:t>
      </w:r>
      <w:r>
        <w:rPr>
          <w:rFonts w:hint="eastAsia" w:ascii="宋体" w:hAnsi="宋体" w:eastAsia="宋体" w:cs="宋体"/>
          <w:color w:val="000000"/>
          <w:sz w:val="28"/>
          <w:szCs w:val="28"/>
          <w:lang w:eastAsia="zh-CN"/>
        </w:rPr>
        <w:t>研究</w:t>
      </w:r>
      <w:r>
        <w:rPr>
          <w:rFonts w:hint="eastAsia" w:ascii="宋体" w:hAnsi="宋体" w:eastAsia="宋体" w:cs="宋体"/>
          <w:color w:val="000000"/>
          <w:sz w:val="28"/>
          <w:szCs w:val="28"/>
        </w:rPr>
        <w:t>任务；</w:t>
      </w:r>
    </w:p>
    <w:p>
      <w:pPr>
        <w:pStyle w:val="5"/>
        <w:widowControl/>
        <w:adjustRightInd w:val="0"/>
        <w:snapToGrid w:val="0"/>
        <w:spacing w:beforeAutospacing="0" w:afterAutospacing="0"/>
        <w:ind w:firstLine="565" w:firstLineChars="202"/>
        <w:rPr>
          <w:rFonts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二</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第一学年</w:t>
      </w:r>
      <w:r>
        <w:rPr>
          <w:rFonts w:hint="eastAsia" w:ascii="宋体" w:hAnsi="宋体" w:eastAsia="宋体" w:cs="宋体"/>
          <w:color w:val="000000"/>
          <w:sz w:val="28"/>
          <w:szCs w:val="28"/>
        </w:rPr>
        <w:t>须修满全部课程学分，无不及格科目；</w:t>
      </w:r>
    </w:p>
    <w:p>
      <w:pPr>
        <w:pStyle w:val="5"/>
        <w:widowControl/>
        <w:adjustRightInd w:val="0"/>
        <w:snapToGrid w:val="0"/>
        <w:spacing w:beforeAutospacing="0" w:afterAutospacing="0"/>
        <w:ind w:firstLine="565" w:firstLineChars="202"/>
        <w:rPr>
          <w:rFonts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三</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第三学期</w:t>
      </w:r>
      <w:r>
        <w:rPr>
          <w:rFonts w:hint="eastAsia" w:ascii="宋体" w:hAnsi="宋体" w:eastAsia="宋体" w:cs="宋体"/>
          <w:color w:val="000000"/>
          <w:sz w:val="28"/>
          <w:szCs w:val="28"/>
        </w:rPr>
        <w:t>学生须完成学位论文开题；</w:t>
      </w:r>
    </w:p>
    <w:p>
      <w:pPr>
        <w:pStyle w:val="5"/>
        <w:widowControl/>
        <w:adjustRightInd w:val="0"/>
        <w:snapToGrid w:val="0"/>
        <w:spacing w:beforeAutospacing="0" w:afterAutospacing="0"/>
        <w:ind w:firstLine="565" w:firstLineChars="202"/>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四</w:t>
      </w:r>
      <w:r>
        <w:rPr>
          <w:rFonts w:hint="eastAsia" w:ascii="宋体" w:hAnsi="宋体" w:eastAsia="宋体" w:cs="宋体"/>
          <w:color w:val="000000"/>
          <w:sz w:val="28"/>
          <w:szCs w:val="28"/>
        </w:rPr>
        <w:t>）三年级学生须按期完成学位论文答辩</w:t>
      </w:r>
    </w:p>
    <w:p>
      <w:pPr>
        <w:pStyle w:val="5"/>
        <w:widowControl/>
        <w:adjustRightInd w:val="0"/>
        <w:snapToGrid w:val="0"/>
        <w:spacing w:beforeAutospacing="0" w:afterAutospacing="0"/>
        <w:ind w:firstLine="565" w:firstLineChars="202"/>
        <w:rPr>
          <w:rFonts w:eastAsia="宋体"/>
          <w:sz w:val="28"/>
          <w:szCs w:val="28"/>
        </w:rPr>
      </w:pPr>
      <w:r>
        <w:rPr>
          <w:rFonts w:hint="eastAsia" w:eastAsia="宋体"/>
          <w:sz w:val="28"/>
          <w:szCs w:val="28"/>
        </w:rPr>
        <w:t>（</w:t>
      </w:r>
      <w:r>
        <w:rPr>
          <w:rFonts w:hint="eastAsia" w:eastAsia="宋体"/>
          <w:sz w:val="28"/>
          <w:szCs w:val="28"/>
          <w:lang w:eastAsia="zh-CN"/>
        </w:rPr>
        <w:t>五</w:t>
      </w:r>
      <w:r>
        <w:rPr>
          <w:rFonts w:hint="eastAsia" w:eastAsia="宋体"/>
          <w:sz w:val="28"/>
          <w:szCs w:val="28"/>
        </w:rPr>
        <w:t>）参加学术活动、实验室建设、学生工作以及服务实践等活动</w:t>
      </w:r>
      <w:r>
        <w:rPr>
          <w:rFonts w:hint="eastAsia" w:eastAsia="宋体"/>
          <w:sz w:val="28"/>
          <w:szCs w:val="28"/>
          <w:lang w:eastAsia="zh-CN"/>
        </w:rPr>
        <w:t>情况</w:t>
      </w:r>
      <w:r>
        <w:rPr>
          <w:rFonts w:hint="eastAsia" w:eastAsia="宋体"/>
          <w:sz w:val="28"/>
          <w:szCs w:val="28"/>
        </w:rPr>
        <w:t>。</w:t>
      </w:r>
    </w:p>
    <w:p>
      <w:pPr>
        <w:pStyle w:val="5"/>
        <w:widowControl/>
        <w:adjustRightInd w:val="0"/>
        <w:snapToGrid w:val="0"/>
        <w:spacing w:beforeAutospacing="0" w:afterAutospacing="0"/>
        <w:ind w:firstLine="568" w:firstLineChars="202"/>
        <w:jc w:val="center"/>
        <w:rPr>
          <w:rStyle w:val="9"/>
          <w:rFonts w:ascii="宋体" w:hAnsi="宋体" w:eastAsia="宋体" w:cs="宋体"/>
          <w:color w:val="000000"/>
          <w:sz w:val="28"/>
          <w:szCs w:val="28"/>
        </w:rPr>
      </w:pPr>
    </w:p>
    <w:p>
      <w:pPr>
        <w:pStyle w:val="5"/>
        <w:widowControl/>
        <w:adjustRightInd w:val="0"/>
        <w:snapToGrid w:val="0"/>
        <w:spacing w:beforeAutospacing="0" w:afterAutospacing="0"/>
        <w:ind w:firstLine="568" w:firstLineChars="202"/>
        <w:jc w:val="center"/>
        <w:rPr>
          <w:rFonts w:eastAsia="宋体"/>
          <w:sz w:val="28"/>
          <w:szCs w:val="28"/>
        </w:rPr>
      </w:pPr>
      <w:r>
        <w:rPr>
          <w:rStyle w:val="9"/>
          <w:rFonts w:hint="eastAsia" w:ascii="宋体" w:hAnsi="宋体" w:eastAsia="宋体" w:cs="宋体"/>
          <w:color w:val="000000"/>
          <w:sz w:val="28"/>
          <w:szCs w:val="28"/>
        </w:rPr>
        <w:t>第</w:t>
      </w:r>
      <w:r>
        <w:rPr>
          <w:rStyle w:val="9"/>
          <w:rFonts w:hint="eastAsia" w:ascii="宋体" w:hAnsi="宋体" w:eastAsia="宋体" w:cs="宋体"/>
          <w:sz w:val="28"/>
          <w:szCs w:val="28"/>
        </w:rPr>
        <w:t>四</w:t>
      </w:r>
      <w:r>
        <w:rPr>
          <w:rStyle w:val="9"/>
          <w:rFonts w:hint="eastAsia" w:ascii="宋体" w:hAnsi="宋体" w:eastAsia="宋体" w:cs="宋体"/>
          <w:color w:val="000000"/>
          <w:sz w:val="28"/>
          <w:szCs w:val="28"/>
        </w:rPr>
        <w:t>章</w:t>
      </w:r>
      <w:r>
        <w:rPr>
          <w:rFonts w:ascii="宋体" w:hAnsi="宋体" w:eastAsia="宋体" w:cs="宋体"/>
          <w:color w:val="000000"/>
          <w:sz w:val="28"/>
          <w:szCs w:val="28"/>
        </w:rPr>
        <w:t xml:space="preserve"> </w:t>
      </w:r>
      <w:r>
        <w:rPr>
          <w:rFonts w:hint="eastAsia" w:ascii="宋体" w:hAnsi="宋体" w:eastAsia="宋体" w:cs="宋体"/>
          <w:b/>
          <w:bCs/>
          <w:color w:val="000000"/>
          <w:sz w:val="28"/>
          <w:szCs w:val="28"/>
        </w:rPr>
        <w:t>导师</w:t>
      </w:r>
      <w:r>
        <w:rPr>
          <w:rStyle w:val="9"/>
          <w:rFonts w:hint="eastAsia" w:ascii="宋体" w:hAnsi="宋体" w:eastAsia="宋体" w:cs="宋体"/>
          <w:color w:val="000000"/>
          <w:sz w:val="28"/>
          <w:szCs w:val="28"/>
        </w:rPr>
        <w:t>助学金发放</w:t>
      </w:r>
    </w:p>
    <w:p>
      <w:pPr>
        <w:adjustRightInd w:val="0"/>
        <w:snapToGrid w:val="0"/>
        <w:ind w:firstLine="568" w:firstLineChars="202"/>
        <w:rPr>
          <w:rFonts w:ascii="宋体" w:hAnsi="宋体" w:eastAsia="宋体" w:cs="宋体"/>
          <w:color w:val="000000"/>
          <w:kern w:val="0"/>
          <w:sz w:val="28"/>
          <w:szCs w:val="28"/>
          <w:lang w:bidi="ar"/>
        </w:rPr>
      </w:pPr>
      <w:r>
        <w:rPr>
          <w:rFonts w:hint="eastAsia" w:ascii="宋体" w:hAnsi="宋体" w:eastAsia="宋体" w:cs="宋体"/>
          <w:b/>
          <w:color w:val="000000"/>
          <w:kern w:val="0"/>
          <w:sz w:val="28"/>
          <w:szCs w:val="28"/>
          <w:lang w:bidi="ar"/>
        </w:rPr>
        <w:t>第</w:t>
      </w:r>
      <w:r>
        <w:rPr>
          <w:rFonts w:hint="eastAsia" w:ascii="宋体" w:hAnsi="宋体" w:eastAsia="宋体" w:cs="宋体"/>
          <w:b/>
          <w:color w:val="000000"/>
          <w:kern w:val="0"/>
          <w:sz w:val="28"/>
          <w:szCs w:val="28"/>
          <w:lang w:eastAsia="zh-CN" w:bidi="ar"/>
        </w:rPr>
        <w:t>七</w:t>
      </w:r>
      <w:r>
        <w:rPr>
          <w:rFonts w:hint="eastAsia" w:ascii="宋体" w:hAnsi="宋体" w:eastAsia="宋体" w:cs="宋体"/>
          <w:b/>
          <w:color w:val="000000"/>
          <w:kern w:val="0"/>
          <w:sz w:val="28"/>
          <w:szCs w:val="28"/>
          <w:lang w:bidi="ar"/>
        </w:rPr>
        <w:t>条</w:t>
      </w:r>
      <w:r>
        <w:rPr>
          <w:rFonts w:hint="eastAsia" w:ascii="宋体" w:hAnsi="宋体" w:eastAsia="宋体" w:cs="宋体"/>
          <w:color w:val="000000"/>
          <w:kern w:val="0"/>
          <w:sz w:val="28"/>
          <w:szCs w:val="28"/>
          <w:lang w:bidi="ar"/>
        </w:rPr>
        <w:t xml:space="preserve"> 导师应每月或每学期结束前一个月根据月度或学期考核结果，按照不低于学校最低资助标准，及时将导师助学金发放到研究生校园卡。</w:t>
      </w:r>
    </w:p>
    <w:p>
      <w:pPr>
        <w:pStyle w:val="5"/>
        <w:widowControl/>
        <w:adjustRightInd w:val="0"/>
        <w:snapToGrid w:val="0"/>
        <w:spacing w:beforeAutospacing="0" w:afterAutospacing="0"/>
        <w:ind w:firstLine="568" w:firstLineChars="202"/>
        <w:rPr>
          <w:rFonts w:eastAsia="宋体"/>
          <w:sz w:val="28"/>
          <w:szCs w:val="28"/>
        </w:rPr>
      </w:pPr>
      <w:r>
        <w:rPr>
          <w:rFonts w:hint="eastAsia" w:ascii="宋体" w:hAnsi="宋体" w:eastAsia="宋体" w:cs="宋体"/>
          <w:b/>
          <w:color w:val="000000"/>
          <w:sz w:val="28"/>
          <w:szCs w:val="28"/>
        </w:rPr>
        <w:t>第</w:t>
      </w:r>
      <w:r>
        <w:rPr>
          <w:rFonts w:hint="eastAsia" w:ascii="宋体" w:hAnsi="宋体" w:eastAsia="宋体" w:cs="宋体"/>
          <w:b/>
          <w:color w:val="000000"/>
          <w:sz w:val="28"/>
          <w:szCs w:val="28"/>
          <w:lang w:eastAsia="zh-CN"/>
        </w:rPr>
        <w:t>八</w:t>
      </w:r>
      <w:r>
        <w:rPr>
          <w:rFonts w:hint="eastAsia" w:ascii="宋体" w:hAnsi="宋体" w:eastAsia="宋体" w:cs="宋体"/>
          <w:b/>
          <w:color w:val="000000"/>
          <w:sz w:val="28"/>
          <w:szCs w:val="28"/>
        </w:rPr>
        <w:t>条</w:t>
      </w:r>
      <w:r>
        <w:rPr>
          <w:rFonts w:hint="eastAsia" w:ascii="宋体" w:hAnsi="宋体" w:eastAsia="宋体" w:cs="宋体"/>
          <w:color w:val="000000"/>
          <w:sz w:val="28"/>
          <w:szCs w:val="28"/>
        </w:rPr>
        <w:t xml:space="preserve"> 研究生在学制期限内，由于疾病等原因办理保留学籍或休学等手续的，暂停对其发放导师助学金，待其恢复学籍后再行发放。</w:t>
      </w:r>
    </w:p>
    <w:p>
      <w:pPr>
        <w:pStyle w:val="5"/>
        <w:widowControl/>
        <w:adjustRightInd w:val="0"/>
        <w:snapToGrid w:val="0"/>
        <w:spacing w:beforeAutospacing="0" w:afterAutospacing="0"/>
        <w:ind w:firstLine="568" w:firstLineChars="202"/>
        <w:rPr>
          <w:rFonts w:eastAsia="宋体"/>
          <w:sz w:val="28"/>
          <w:szCs w:val="28"/>
        </w:rPr>
      </w:pPr>
      <w:r>
        <w:rPr>
          <w:rFonts w:hint="eastAsia" w:ascii="宋体" w:hAnsi="宋体" w:eastAsia="宋体" w:cs="宋体"/>
          <w:b/>
          <w:color w:val="000000"/>
          <w:sz w:val="28"/>
          <w:szCs w:val="28"/>
        </w:rPr>
        <w:t>第</w:t>
      </w:r>
      <w:r>
        <w:rPr>
          <w:rFonts w:hint="eastAsia" w:ascii="宋体" w:hAnsi="宋体" w:eastAsia="宋体" w:cs="宋体"/>
          <w:b/>
          <w:color w:val="000000"/>
          <w:sz w:val="28"/>
          <w:szCs w:val="28"/>
          <w:lang w:eastAsia="zh-CN"/>
        </w:rPr>
        <w:t>九</w:t>
      </w:r>
      <w:r>
        <w:rPr>
          <w:rFonts w:hint="eastAsia" w:ascii="宋体" w:hAnsi="宋体" w:eastAsia="宋体" w:cs="宋体"/>
          <w:b/>
          <w:color w:val="000000"/>
          <w:sz w:val="28"/>
          <w:szCs w:val="28"/>
        </w:rPr>
        <w:t xml:space="preserve">条 </w:t>
      </w:r>
      <w:r>
        <w:rPr>
          <w:rFonts w:hint="eastAsia" w:ascii="宋体" w:hAnsi="宋体" w:eastAsia="宋体" w:cs="宋体"/>
          <w:color w:val="000000"/>
          <w:sz w:val="28"/>
          <w:szCs w:val="28"/>
        </w:rPr>
        <w:t>获国家建设高水平大学研究生项目公派出国的研究生、参加国内外校级交流联合培养的研究生，在其派出或交流期间导师助学金停发且不补发。公派出国或校际交流结束，仍在学制期限内的，可继续享受学制内的导师助学金。</w:t>
      </w:r>
    </w:p>
    <w:p>
      <w:pPr>
        <w:pStyle w:val="5"/>
        <w:widowControl/>
        <w:adjustRightInd w:val="0"/>
        <w:snapToGrid w:val="0"/>
        <w:spacing w:beforeAutospacing="0" w:afterAutospacing="0"/>
        <w:ind w:firstLine="568" w:firstLineChars="202"/>
        <w:rPr>
          <w:rFonts w:eastAsia="宋体"/>
          <w:sz w:val="28"/>
          <w:szCs w:val="28"/>
        </w:rPr>
      </w:pPr>
      <w:r>
        <w:rPr>
          <w:rFonts w:hint="eastAsia" w:ascii="宋体" w:hAnsi="宋体" w:eastAsia="宋体" w:cs="宋体"/>
          <w:b/>
          <w:color w:val="000000"/>
          <w:sz w:val="28"/>
          <w:szCs w:val="28"/>
        </w:rPr>
        <w:t>第</w:t>
      </w:r>
      <w:r>
        <w:rPr>
          <w:rFonts w:hint="eastAsia" w:ascii="宋体" w:hAnsi="宋体" w:eastAsia="宋体" w:cs="宋体"/>
          <w:b/>
          <w:color w:val="000000"/>
          <w:sz w:val="28"/>
          <w:szCs w:val="28"/>
          <w:lang w:eastAsia="zh-CN"/>
        </w:rPr>
        <w:t>十</w:t>
      </w:r>
      <w:r>
        <w:rPr>
          <w:rFonts w:hint="eastAsia" w:ascii="宋体" w:hAnsi="宋体" w:eastAsia="宋体" w:cs="宋体"/>
          <w:b/>
          <w:color w:val="000000"/>
          <w:sz w:val="28"/>
          <w:szCs w:val="28"/>
        </w:rPr>
        <w:t xml:space="preserve">条 </w:t>
      </w:r>
      <w:r>
        <w:rPr>
          <w:rFonts w:hint="eastAsia" w:ascii="宋体" w:hAnsi="宋体" w:eastAsia="宋体" w:cs="宋体"/>
          <w:color w:val="000000"/>
          <w:sz w:val="28"/>
          <w:szCs w:val="28"/>
        </w:rPr>
        <w:t>研究生如出现下列情形之一者，导师应停发学年内导师助学金：</w:t>
      </w:r>
    </w:p>
    <w:p>
      <w:pPr>
        <w:pStyle w:val="5"/>
        <w:widowControl/>
        <w:adjustRightInd w:val="0"/>
        <w:snapToGrid w:val="0"/>
        <w:spacing w:beforeAutospacing="0" w:afterAutospacing="0"/>
        <w:ind w:firstLine="565" w:firstLineChars="202"/>
        <w:rPr>
          <w:rFonts w:eastAsia="宋体"/>
          <w:sz w:val="28"/>
          <w:szCs w:val="28"/>
        </w:rPr>
      </w:pPr>
      <w:r>
        <w:rPr>
          <w:rFonts w:hint="eastAsia" w:ascii="宋体" w:hAnsi="宋体" w:eastAsia="宋体" w:cs="宋体"/>
          <w:color w:val="000000"/>
          <w:sz w:val="28"/>
          <w:szCs w:val="28"/>
        </w:rPr>
        <w:t>（一）上学年违反国家法律、校纪校规受到纪律处分的；</w:t>
      </w:r>
    </w:p>
    <w:p>
      <w:pPr>
        <w:pStyle w:val="5"/>
        <w:widowControl/>
        <w:adjustRightInd w:val="0"/>
        <w:snapToGrid w:val="0"/>
        <w:spacing w:beforeAutospacing="0" w:afterAutospacing="0"/>
        <w:ind w:firstLine="565" w:firstLineChars="202"/>
        <w:rPr>
          <w:rFonts w:eastAsia="宋体"/>
          <w:sz w:val="28"/>
          <w:szCs w:val="28"/>
        </w:rPr>
      </w:pPr>
      <w:r>
        <w:rPr>
          <w:rFonts w:hint="eastAsia" w:ascii="宋体" w:hAnsi="宋体" w:eastAsia="宋体" w:cs="宋体"/>
          <w:color w:val="000000"/>
          <w:sz w:val="28"/>
          <w:szCs w:val="28"/>
        </w:rPr>
        <w:t>（二）上学年有抄袭剽窃、弄虚作假等学术不端行为经查证属实者；</w:t>
      </w:r>
    </w:p>
    <w:p>
      <w:pPr>
        <w:pStyle w:val="5"/>
        <w:widowControl/>
        <w:adjustRightInd w:val="0"/>
        <w:snapToGrid w:val="0"/>
        <w:spacing w:beforeAutospacing="0" w:afterAutospacing="0"/>
        <w:ind w:firstLine="565" w:firstLineChars="202"/>
        <w:rPr>
          <w:rFonts w:eastAsia="宋体"/>
          <w:sz w:val="28"/>
          <w:szCs w:val="28"/>
        </w:rPr>
      </w:pPr>
      <w:r>
        <w:rPr>
          <w:rFonts w:hint="eastAsia" w:ascii="宋体" w:hAnsi="宋体" w:eastAsia="宋体" w:cs="宋体"/>
          <w:color w:val="000000"/>
          <w:sz w:val="28"/>
          <w:szCs w:val="28"/>
        </w:rPr>
        <w:t>（三）上学年在科学研究和实验工作、实践中造成重大事故及损失者；</w:t>
      </w:r>
    </w:p>
    <w:p>
      <w:pPr>
        <w:pStyle w:val="5"/>
        <w:widowControl/>
        <w:adjustRightInd w:val="0"/>
        <w:snapToGrid w:val="0"/>
        <w:spacing w:beforeAutospacing="0" w:afterAutospacing="0"/>
        <w:ind w:firstLine="565" w:firstLineChars="202"/>
        <w:rPr>
          <w:rFonts w:eastAsia="宋体"/>
          <w:sz w:val="28"/>
          <w:szCs w:val="28"/>
        </w:rPr>
      </w:pPr>
      <w:r>
        <w:rPr>
          <w:rFonts w:hint="eastAsia" w:ascii="宋体" w:hAnsi="宋体" w:eastAsia="宋体" w:cs="宋体"/>
          <w:color w:val="000000"/>
          <w:sz w:val="28"/>
          <w:szCs w:val="28"/>
        </w:rPr>
        <w:t>（四）研究生新生未按时将人事档案或工资关系转入的；</w:t>
      </w:r>
    </w:p>
    <w:p>
      <w:pPr>
        <w:pStyle w:val="5"/>
        <w:widowControl/>
        <w:adjustRightInd w:val="0"/>
        <w:snapToGrid w:val="0"/>
        <w:spacing w:beforeAutospacing="0" w:afterAutospacing="0"/>
        <w:ind w:firstLine="565" w:firstLineChars="202"/>
        <w:rPr>
          <w:rFonts w:eastAsia="宋体"/>
          <w:sz w:val="28"/>
          <w:szCs w:val="28"/>
        </w:rPr>
      </w:pPr>
      <w:r>
        <w:rPr>
          <w:rFonts w:hint="eastAsia" w:ascii="宋体" w:hAnsi="宋体" w:eastAsia="宋体" w:cs="宋体"/>
          <w:color w:val="000000"/>
          <w:sz w:val="28"/>
          <w:szCs w:val="28"/>
        </w:rPr>
        <w:t>（五）不能继续履行科研岗位职责的行为的；</w:t>
      </w:r>
    </w:p>
    <w:p>
      <w:pPr>
        <w:pStyle w:val="5"/>
        <w:widowControl/>
        <w:adjustRightInd w:val="0"/>
        <w:snapToGrid w:val="0"/>
        <w:spacing w:beforeAutospacing="0" w:afterAutospacing="0"/>
        <w:ind w:firstLine="565" w:firstLineChars="202"/>
        <w:rPr>
          <w:rFonts w:eastAsia="宋体"/>
          <w:sz w:val="28"/>
          <w:szCs w:val="28"/>
        </w:rPr>
      </w:pPr>
      <w:r>
        <w:rPr>
          <w:rFonts w:hint="eastAsia" w:ascii="宋体" w:hAnsi="宋体" w:eastAsia="宋体" w:cs="宋体"/>
          <w:color w:val="000000"/>
          <w:sz w:val="28"/>
          <w:szCs w:val="28"/>
        </w:rPr>
        <w:t>（六）导师经考核认为没有按照要求完成相应科研任务者；</w:t>
      </w:r>
    </w:p>
    <w:p>
      <w:pPr>
        <w:pStyle w:val="5"/>
        <w:widowControl/>
        <w:adjustRightInd w:val="0"/>
        <w:snapToGrid w:val="0"/>
        <w:spacing w:beforeAutospacing="0" w:afterAutospacing="0"/>
        <w:ind w:firstLine="565" w:firstLineChars="202"/>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（七）上学年存在其他损害学校声誉的不当行为者。</w:t>
      </w:r>
    </w:p>
    <w:p>
      <w:pPr>
        <w:pStyle w:val="5"/>
        <w:widowControl/>
        <w:adjustRightInd w:val="0"/>
        <w:snapToGrid w:val="0"/>
        <w:spacing w:beforeAutospacing="0" w:afterAutospacing="0"/>
        <w:ind w:firstLine="568" w:firstLineChars="202"/>
        <w:rPr>
          <w:rFonts w:ascii="宋体" w:hAnsi="宋体" w:eastAsia="宋体" w:cs="宋体"/>
          <w:color w:val="000000"/>
          <w:sz w:val="28"/>
          <w:szCs w:val="28"/>
          <w:lang w:bidi="ar"/>
        </w:rPr>
      </w:pPr>
      <w:r>
        <w:rPr>
          <w:rFonts w:hint="eastAsia" w:ascii="宋体" w:hAnsi="宋体" w:eastAsia="宋体" w:cs="宋体"/>
          <w:b/>
          <w:color w:val="000000"/>
          <w:sz w:val="28"/>
          <w:szCs w:val="28"/>
          <w:lang w:bidi="ar"/>
        </w:rPr>
        <w:t>第十</w:t>
      </w:r>
      <w:r>
        <w:rPr>
          <w:rFonts w:hint="eastAsia" w:ascii="宋体" w:hAnsi="宋体" w:eastAsia="宋体" w:cs="宋体"/>
          <w:b/>
          <w:color w:val="000000"/>
          <w:sz w:val="28"/>
          <w:szCs w:val="28"/>
          <w:lang w:eastAsia="zh-CN" w:bidi="ar"/>
        </w:rPr>
        <w:t>一</w:t>
      </w:r>
      <w:r>
        <w:rPr>
          <w:rFonts w:hint="eastAsia" w:ascii="宋体" w:hAnsi="宋体" w:eastAsia="宋体" w:cs="宋体"/>
          <w:b/>
          <w:color w:val="000000"/>
          <w:sz w:val="28"/>
          <w:szCs w:val="28"/>
          <w:lang w:bidi="ar"/>
        </w:rPr>
        <w:t>条</w:t>
      </w:r>
      <w:r>
        <w:rPr>
          <w:rFonts w:hint="eastAsia" w:ascii="宋体" w:hAnsi="宋体" w:eastAsia="宋体" w:cs="宋体"/>
          <w:color w:val="000000"/>
          <w:sz w:val="28"/>
          <w:szCs w:val="28"/>
          <w:lang w:bidi="ar"/>
        </w:rPr>
        <w:t xml:space="preserve"> 采取伪造手段获取导师助学金的，一经查实，取消其资格，收回已发的全部导师助学金，并按学校有关规定处理。</w:t>
      </w:r>
    </w:p>
    <w:p>
      <w:pPr>
        <w:pStyle w:val="5"/>
        <w:widowControl/>
        <w:adjustRightInd w:val="0"/>
        <w:snapToGrid w:val="0"/>
        <w:spacing w:beforeAutospacing="0" w:afterAutospacing="0"/>
        <w:ind w:left="480" w:firstLine="565" w:firstLineChars="202"/>
        <w:rPr>
          <w:rFonts w:ascii="宋体" w:hAnsi="宋体" w:eastAsia="宋体" w:cs="宋体"/>
          <w:color w:val="000000"/>
          <w:sz w:val="28"/>
          <w:szCs w:val="28"/>
          <w:lang w:bidi="ar"/>
        </w:rPr>
      </w:pPr>
    </w:p>
    <w:p>
      <w:pPr>
        <w:pStyle w:val="5"/>
        <w:widowControl/>
        <w:numPr>
          <w:ilvl w:val="0"/>
          <w:numId w:val="0"/>
        </w:numPr>
        <w:adjustRightInd w:val="0"/>
        <w:snapToGrid w:val="0"/>
        <w:spacing w:beforeAutospacing="0" w:afterAutospacing="0"/>
        <w:ind w:leftChars="901" w:firstLine="1124" w:firstLineChars="400"/>
        <w:jc w:val="both"/>
        <w:rPr>
          <w:rStyle w:val="9"/>
          <w:rFonts w:hint="eastAsia" w:ascii="宋体" w:hAnsi="宋体" w:eastAsia="宋体" w:cs="宋体"/>
          <w:color w:val="000000"/>
          <w:sz w:val="28"/>
          <w:szCs w:val="28"/>
        </w:rPr>
      </w:pPr>
      <w:r>
        <w:rPr>
          <w:rStyle w:val="9"/>
          <w:rFonts w:hint="eastAsia" w:ascii="宋体" w:hAnsi="宋体" w:eastAsia="宋体" w:cs="宋体"/>
          <w:color w:val="000000"/>
          <w:sz w:val="28"/>
          <w:szCs w:val="28"/>
          <w:lang w:eastAsia="zh-CN"/>
        </w:rPr>
        <w:t>第五章</w:t>
      </w:r>
      <w:r>
        <w:rPr>
          <w:rStyle w:val="9"/>
          <w:rFonts w:hint="eastAsia" w:ascii="宋体" w:hAnsi="宋体" w:eastAsia="宋体" w:cs="宋体"/>
          <w:color w:val="000000"/>
          <w:sz w:val="28"/>
          <w:szCs w:val="28"/>
          <w:lang w:val="en-US" w:eastAsia="zh-CN"/>
        </w:rPr>
        <w:t xml:space="preserve">  </w:t>
      </w:r>
      <w:r>
        <w:rPr>
          <w:rStyle w:val="9"/>
          <w:rFonts w:hint="eastAsia" w:ascii="宋体" w:hAnsi="宋体" w:eastAsia="宋体" w:cs="宋体"/>
          <w:color w:val="000000"/>
          <w:sz w:val="28"/>
          <w:szCs w:val="28"/>
        </w:rPr>
        <w:t>附则</w:t>
      </w:r>
    </w:p>
    <w:p>
      <w:pPr>
        <w:pStyle w:val="5"/>
        <w:widowControl/>
        <w:numPr>
          <w:ilvl w:val="0"/>
          <w:numId w:val="0"/>
        </w:numPr>
        <w:adjustRightInd w:val="0"/>
        <w:snapToGrid w:val="0"/>
        <w:spacing w:beforeAutospacing="0" w:afterAutospacing="0"/>
        <w:ind w:firstLine="562" w:firstLineChars="200"/>
        <w:jc w:val="both"/>
        <w:rPr>
          <w:rFonts w:hint="eastAsia" w:ascii="宋体" w:hAnsi="宋体" w:eastAsia="宋体" w:cs="宋体"/>
          <w:color w:val="000000"/>
          <w:sz w:val="28"/>
          <w:szCs w:val="28"/>
          <w:lang w:eastAsia="zh-CN"/>
        </w:rPr>
      </w:pPr>
      <w:r>
        <w:rPr>
          <w:rFonts w:hint="eastAsia" w:ascii="宋体" w:hAnsi="宋体" w:eastAsia="宋体" w:cs="宋体"/>
          <w:b/>
          <w:color w:val="000000"/>
          <w:sz w:val="28"/>
          <w:szCs w:val="28"/>
          <w:lang w:bidi="ar"/>
        </w:rPr>
        <w:t>第十</w:t>
      </w:r>
      <w:r>
        <w:rPr>
          <w:rFonts w:hint="eastAsia" w:ascii="宋体" w:hAnsi="宋体" w:eastAsia="宋体" w:cs="宋体"/>
          <w:b/>
          <w:color w:val="000000"/>
          <w:sz w:val="28"/>
          <w:szCs w:val="28"/>
          <w:lang w:eastAsia="zh-CN" w:bidi="ar"/>
        </w:rPr>
        <w:t>二</w:t>
      </w:r>
      <w:r>
        <w:rPr>
          <w:rFonts w:hint="eastAsia" w:ascii="宋体" w:hAnsi="宋体" w:eastAsia="宋体" w:cs="宋体"/>
          <w:b/>
          <w:color w:val="000000"/>
          <w:sz w:val="28"/>
          <w:szCs w:val="28"/>
          <w:lang w:bidi="ar"/>
        </w:rPr>
        <w:t>条</w:t>
      </w:r>
      <w:r>
        <w:rPr>
          <w:rFonts w:hint="eastAsia" w:ascii="宋体" w:hAnsi="宋体" w:eastAsia="宋体" w:cs="宋体"/>
          <w:b/>
          <w:color w:val="000000"/>
          <w:sz w:val="28"/>
          <w:szCs w:val="28"/>
          <w:lang w:val="en-US" w:eastAsia="zh-CN" w:bidi="ar"/>
        </w:rPr>
        <w:t xml:space="preserve"> </w:t>
      </w:r>
      <w:r>
        <w:rPr>
          <w:rFonts w:hint="eastAsia" w:ascii="宋体" w:hAnsi="宋体" w:eastAsia="宋体" w:cs="宋体"/>
          <w:color w:val="000000"/>
          <w:sz w:val="28"/>
          <w:szCs w:val="28"/>
          <w:lang w:eastAsia="zh-CN"/>
        </w:rPr>
        <w:t>学院成立导师助学金发放督查小组，每学年末对导师发放助学金进行检查督促。</w:t>
      </w:r>
    </w:p>
    <w:p>
      <w:pPr>
        <w:pStyle w:val="5"/>
        <w:widowControl/>
        <w:adjustRightInd w:val="0"/>
        <w:snapToGrid w:val="0"/>
        <w:spacing w:beforeAutospacing="0" w:afterAutospacing="0"/>
        <w:ind w:firstLine="562" w:firstLineChars="200"/>
        <w:rPr>
          <w:rFonts w:hint="eastAsia" w:ascii="宋体" w:hAnsi="宋体" w:eastAsia="宋体" w:cs="宋体"/>
          <w:color w:val="000000"/>
          <w:sz w:val="28"/>
          <w:szCs w:val="28"/>
        </w:rPr>
      </w:pPr>
      <w:r>
        <w:rPr>
          <w:rFonts w:hint="eastAsia" w:ascii="宋体" w:hAnsi="宋体" w:eastAsia="宋体" w:cs="宋体"/>
          <w:b/>
          <w:color w:val="000000"/>
          <w:sz w:val="28"/>
          <w:szCs w:val="28"/>
          <w:lang w:bidi="ar"/>
        </w:rPr>
        <w:t>第十</w:t>
      </w:r>
      <w:r>
        <w:rPr>
          <w:rFonts w:hint="eastAsia" w:ascii="宋体" w:hAnsi="宋体" w:eastAsia="宋体" w:cs="宋体"/>
          <w:b/>
          <w:color w:val="000000"/>
          <w:sz w:val="28"/>
          <w:szCs w:val="28"/>
          <w:lang w:eastAsia="zh-CN" w:bidi="ar"/>
        </w:rPr>
        <w:t>三</w:t>
      </w:r>
      <w:r>
        <w:rPr>
          <w:rFonts w:hint="eastAsia" w:ascii="宋体" w:hAnsi="宋体" w:eastAsia="宋体" w:cs="宋体"/>
          <w:b/>
          <w:color w:val="000000"/>
          <w:sz w:val="28"/>
          <w:szCs w:val="28"/>
          <w:lang w:bidi="ar"/>
        </w:rPr>
        <w:t>条</w:t>
      </w:r>
      <w:r>
        <w:rPr>
          <w:rFonts w:hint="eastAsia" w:ascii="宋体" w:hAnsi="宋体" w:eastAsia="宋体" w:cs="宋体"/>
          <w:color w:val="000000"/>
          <w:sz w:val="28"/>
          <w:szCs w:val="28"/>
        </w:rPr>
        <w:t xml:space="preserve"> 导师对所指导研究生</w:t>
      </w:r>
      <w:bookmarkStart w:id="1" w:name="_Hlk513452586"/>
      <w:r>
        <w:rPr>
          <w:rFonts w:hint="eastAsia" w:ascii="宋体" w:hAnsi="宋体" w:eastAsia="宋体" w:cs="宋体"/>
          <w:color w:val="000000"/>
          <w:sz w:val="28"/>
          <w:szCs w:val="28"/>
        </w:rPr>
        <w:t>考核认定结果为未能充分履行职责或不合格，应降低或取消导师助学金发放标准的名单，应报</w:t>
      </w:r>
      <w:r>
        <w:rPr>
          <w:rFonts w:hint="eastAsia" w:ascii="宋体" w:hAnsi="宋体" w:eastAsia="宋体" w:cs="宋体"/>
          <w:color w:val="000000"/>
          <w:sz w:val="28"/>
          <w:szCs w:val="28"/>
          <w:lang w:eastAsia="zh-CN"/>
        </w:rPr>
        <w:t>学院</w:t>
      </w:r>
      <w:r>
        <w:rPr>
          <w:rFonts w:hint="eastAsia" w:ascii="宋体" w:hAnsi="宋体" w:eastAsia="宋体" w:cs="宋体"/>
          <w:color w:val="000000"/>
          <w:sz w:val="28"/>
          <w:szCs w:val="28"/>
        </w:rPr>
        <w:t>备案。</w:t>
      </w:r>
    </w:p>
    <w:bookmarkEnd w:id="1"/>
    <w:p>
      <w:pPr>
        <w:pStyle w:val="5"/>
        <w:widowControl/>
        <w:adjustRightInd w:val="0"/>
        <w:snapToGrid w:val="0"/>
        <w:spacing w:beforeAutospacing="0" w:afterAutospacing="0"/>
        <w:ind w:firstLine="568" w:firstLineChars="202"/>
        <w:rPr>
          <w:rFonts w:ascii="宋体" w:hAnsi="宋体" w:eastAsia="宋体" w:cs="宋体"/>
          <w:color w:val="000000"/>
          <w:sz w:val="28"/>
          <w:szCs w:val="28"/>
        </w:rPr>
      </w:pPr>
      <w:r>
        <w:rPr>
          <w:rFonts w:hint="eastAsia" w:ascii="宋体" w:hAnsi="宋体" w:eastAsia="宋体" w:cs="宋体"/>
          <w:b/>
          <w:color w:val="000000"/>
          <w:sz w:val="28"/>
          <w:szCs w:val="28"/>
        </w:rPr>
        <w:t>第十</w:t>
      </w:r>
      <w:r>
        <w:rPr>
          <w:rFonts w:hint="eastAsia" w:ascii="宋体" w:hAnsi="宋体" w:eastAsia="宋体" w:cs="宋体"/>
          <w:b/>
          <w:color w:val="000000"/>
          <w:sz w:val="28"/>
          <w:szCs w:val="28"/>
          <w:lang w:eastAsia="zh-CN"/>
        </w:rPr>
        <w:t>四</w:t>
      </w:r>
      <w:r>
        <w:rPr>
          <w:rFonts w:hint="eastAsia" w:ascii="宋体" w:hAnsi="宋体" w:eastAsia="宋体" w:cs="宋体"/>
          <w:b/>
          <w:color w:val="000000"/>
          <w:sz w:val="28"/>
          <w:szCs w:val="28"/>
        </w:rPr>
        <w:t>条</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eastAsia="zh-CN"/>
        </w:rPr>
        <w:t>每学年末，导师提交本年度助学金发放情况表，由学院督查小组核实发放情况。</w:t>
      </w:r>
      <w:r>
        <w:rPr>
          <w:rFonts w:hint="eastAsia" w:ascii="宋体" w:hAnsi="宋体" w:eastAsia="宋体" w:cs="宋体"/>
          <w:color w:val="000000"/>
          <w:sz w:val="28"/>
          <w:szCs w:val="28"/>
        </w:rPr>
        <w:t>对无故不发放导师助学金的导师，将要求补发助学金并酌情扣减下一年度该导师及涉及系所的研究生招生计划。</w:t>
      </w:r>
    </w:p>
    <w:p>
      <w:pPr>
        <w:pStyle w:val="5"/>
        <w:widowControl/>
        <w:adjustRightInd w:val="0"/>
        <w:snapToGrid w:val="0"/>
        <w:spacing w:beforeAutospacing="0" w:afterAutospacing="0"/>
        <w:ind w:firstLine="568" w:firstLineChars="202"/>
        <w:rPr>
          <w:rFonts w:ascii="宋体" w:hAnsi="宋体" w:eastAsia="宋体" w:cs="宋体"/>
          <w:color w:val="000000"/>
          <w:sz w:val="28"/>
          <w:szCs w:val="28"/>
        </w:rPr>
      </w:pPr>
      <w:r>
        <w:rPr>
          <w:rFonts w:hint="eastAsia" w:ascii="宋体" w:hAnsi="宋体" w:eastAsia="宋体" w:cs="宋体"/>
          <w:b/>
          <w:color w:val="000000"/>
          <w:sz w:val="28"/>
          <w:szCs w:val="28"/>
        </w:rPr>
        <w:t>第十</w:t>
      </w:r>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条</w:t>
      </w:r>
      <w:r>
        <w:rPr>
          <w:rFonts w:hint="eastAsia" w:ascii="宋体" w:hAnsi="宋体" w:eastAsia="宋体" w:cs="宋体"/>
          <w:color w:val="000000"/>
          <w:sz w:val="28"/>
          <w:szCs w:val="28"/>
        </w:rPr>
        <w:t xml:space="preserve"> 本细则自 </w:t>
      </w:r>
      <w:r>
        <w:rPr>
          <w:rFonts w:hint="eastAsia" w:ascii="宋体" w:hAnsi="宋体" w:eastAsia="宋体" w:cs="宋体"/>
          <w:color w:val="000000"/>
          <w:sz w:val="28"/>
          <w:szCs w:val="28"/>
          <w:lang w:val="en-US" w:eastAsia="zh-CN"/>
        </w:rPr>
        <w:t>2020</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月1日起开始施行，由评审委员会负责解释。</w:t>
      </w:r>
    </w:p>
    <w:p>
      <w:pPr>
        <w:widowControl/>
        <w:adjustRightInd w:val="0"/>
        <w:snapToGrid w:val="0"/>
        <w:ind w:firstLine="565" w:firstLineChars="202"/>
        <w:jc w:val="right"/>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中南大学机电工程学院</w:t>
      </w:r>
    </w:p>
    <w:p>
      <w:pPr>
        <w:widowControl/>
        <w:adjustRightInd w:val="0"/>
        <w:snapToGrid w:val="0"/>
        <w:ind w:firstLine="565" w:firstLineChars="202"/>
        <w:jc w:val="left"/>
        <w:textAlignment w:val="center"/>
        <w:rPr>
          <w:rFonts w:eastAsia="宋体"/>
          <w:sz w:val="28"/>
          <w:szCs w:val="28"/>
        </w:rPr>
      </w:pPr>
      <w:r>
        <w:rPr>
          <w:rFonts w:hint="eastAsia" w:ascii="宋体" w:hAnsi="宋体" w:eastAsia="宋体" w:cs="宋体"/>
          <w:color w:val="000000"/>
          <w:kern w:val="0"/>
          <w:sz w:val="28"/>
          <w:szCs w:val="28"/>
        </w:rPr>
        <w:t xml:space="preserve">                                         2018年</w:t>
      </w:r>
      <w:r>
        <w:rPr>
          <w:rFonts w:hint="eastAsia" w:ascii="宋体" w:hAnsi="宋体" w:eastAsia="宋体" w:cs="宋体"/>
          <w:color w:val="000000"/>
          <w:kern w:val="0"/>
          <w:sz w:val="28"/>
          <w:szCs w:val="28"/>
          <w:lang w:val="en-US" w:eastAsia="zh-CN"/>
        </w:rPr>
        <w:t>9</w:t>
      </w:r>
      <w:r>
        <w:rPr>
          <w:rFonts w:hint="eastAsia" w:ascii="宋体" w:hAnsi="宋体" w:eastAsia="宋体" w:cs="宋体"/>
          <w:color w:val="000000"/>
          <w:kern w:val="0"/>
          <w:sz w:val="28"/>
          <w:szCs w:val="28"/>
        </w:rPr>
        <w:t>月</w:t>
      </w:r>
    </w:p>
    <w:p>
      <w:pPr>
        <w:widowControl/>
        <w:jc w:val="left"/>
        <w:rPr>
          <w:sz w:val="28"/>
          <w:szCs w:val="28"/>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C32EE8"/>
    <w:multiLevelType w:val="singleLevel"/>
    <w:tmpl w:val="AFC32EE8"/>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56"/>
    <w:rsid w:val="00045BCC"/>
    <w:rsid w:val="0022441E"/>
    <w:rsid w:val="00225B5E"/>
    <w:rsid w:val="003E7F73"/>
    <w:rsid w:val="00426B4C"/>
    <w:rsid w:val="004B2DB0"/>
    <w:rsid w:val="00670CD8"/>
    <w:rsid w:val="00683F80"/>
    <w:rsid w:val="00685644"/>
    <w:rsid w:val="007234AF"/>
    <w:rsid w:val="007E16DD"/>
    <w:rsid w:val="008C5CE5"/>
    <w:rsid w:val="008E78B9"/>
    <w:rsid w:val="00901FFB"/>
    <w:rsid w:val="009A5E21"/>
    <w:rsid w:val="00A41250"/>
    <w:rsid w:val="00AC6A16"/>
    <w:rsid w:val="00BC5CE0"/>
    <w:rsid w:val="00C658AB"/>
    <w:rsid w:val="00C71056"/>
    <w:rsid w:val="00D1542E"/>
    <w:rsid w:val="00E04580"/>
    <w:rsid w:val="00E60AF6"/>
    <w:rsid w:val="00F86EEB"/>
    <w:rsid w:val="024E755A"/>
    <w:rsid w:val="02741558"/>
    <w:rsid w:val="04F523F6"/>
    <w:rsid w:val="05B30D77"/>
    <w:rsid w:val="064C10C5"/>
    <w:rsid w:val="074265FE"/>
    <w:rsid w:val="08562C42"/>
    <w:rsid w:val="08D26E97"/>
    <w:rsid w:val="098B265A"/>
    <w:rsid w:val="0A321849"/>
    <w:rsid w:val="0A653C45"/>
    <w:rsid w:val="0A9E16F3"/>
    <w:rsid w:val="0C1F3EA2"/>
    <w:rsid w:val="0C483B09"/>
    <w:rsid w:val="0C574B45"/>
    <w:rsid w:val="0CD94BB8"/>
    <w:rsid w:val="0DBD5BB2"/>
    <w:rsid w:val="0F6C6E54"/>
    <w:rsid w:val="104A6ABB"/>
    <w:rsid w:val="10A80B14"/>
    <w:rsid w:val="13BF6A6F"/>
    <w:rsid w:val="13E679C8"/>
    <w:rsid w:val="14320EAF"/>
    <w:rsid w:val="1507152F"/>
    <w:rsid w:val="15995912"/>
    <w:rsid w:val="166B571A"/>
    <w:rsid w:val="167E2814"/>
    <w:rsid w:val="173B479B"/>
    <w:rsid w:val="175D2795"/>
    <w:rsid w:val="18EE62E8"/>
    <w:rsid w:val="19043C24"/>
    <w:rsid w:val="1A45455B"/>
    <w:rsid w:val="1A9F1F30"/>
    <w:rsid w:val="1ADD5FF2"/>
    <w:rsid w:val="1AE72705"/>
    <w:rsid w:val="1B82192A"/>
    <w:rsid w:val="1B8D243C"/>
    <w:rsid w:val="1CA075FE"/>
    <w:rsid w:val="1DE2322C"/>
    <w:rsid w:val="1E5B45F2"/>
    <w:rsid w:val="2092196E"/>
    <w:rsid w:val="20AD3F63"/>
    <w:rsid w:val="20F0072F"/>
    <w:rsid w:val="21301D47"/>
    <w:rsid w:val="215C336D"/>
    <w:rsid w:val="21DD02D8"/>
    <w:rsid w:val="22B719FD"/>
    <w:rsid w:val="23672132"/>
    <w:rsid w:val="238838DB"/>
    <w:rsid w:val="23CC54D8"/>
    <w:rsid w:val="24104FE3"/>
    <w:rsid w:val="249F1FCD"/>
    <w:rsid w:val="26D25BF3"/>
    <w:rsid w:val="26F51707"/>
    <w:rsid w:val="27DB5935"/>
    <w:rsid w:val="27E36247"/>
    <w:rsid w:val="281C223B"/>
    <w:rsid w:val="28D723EC"/>
    <w:rsid w:val="29C40C3D"/>
    <w:rsid w:val="2A7F42B2"/>
    <w:rsid w:val="2BBC68F8"/>
    <w:rsid w:val="2CCB0306"/>
    <w:rsid w:val="2F046C3C"/>
    <w:rsid w:val="2F810DD4"/>
    <w:rsid w:val="2FBF05A6"/>
    <w:rsid w:val="3161799F"/>
    <w:rsid w:val="31835CCB"/>
    <w:rsid w:val="32207535"/>
    <w:rsid w:val="323877CC"/>
    <w:rsid w:val="33950E0A"/>
    <w:rsid w:val="34B52D56"/>
    <w:rsid w:val="34D27A82"/>
    <w:rsid w:val="36175CE9"/>
    <w:rsid w:val="36302D55"/>
    <w:rsid w:val="373D0B8E"/>
    <w:rsid w:val="389F2567"/>
    <w:rsid w:val="39A45300"/>
    <w:rsid w:val="3A210CE0"/>
    <w:rsid w:val="3A896DD0"/>
    <w:rsid w:val="3B0B72C0"/>
    <w:rsid w:val="3C47619F"/>
    <w:rsid w:val="3CD929A2"/>
    <w:rsid w:val="3D2D3254"/>
    <w:rsid w:val="3DB7323B"/>
    <w:rsid w:val="3F530B8C"/>
    <w:rsid w:val="3FBA2F3B"/>
    <w:rsid w:val="3FDF115F"/>
    <w:rsid w:val="40FB0740"/>
    <w:rsid w:val="410C24B7"/>
    <w:rsid w:val="415531C6"/>
    <w:rsid w:val="41A81652"/>
    <w:rsid w:val="42001769"/>
    <w:rsid w:val="42A21B8D"/>
    <w:rsid w:val="42ED2EA4"/>
    <w:rsid w:val="43887454"/>
    <w:rsid w:val="43A0652D"/>
    <w:rsid w:val="447F5D47"/>
    <w:rsid w:val="454843FF"/>
    <w:rsid w:val="454F2B46"/>
    <w:rsid w:val="45CD1A48"/>
    <w:rsid w:val="45DA4812"/>
    <w:rsid w:val="45F978D4"/>
    <w:rsid w:val="45FC0A73"/>
    <w:rsid w:val="46080B58"/>
    <w:rsid w:val="46092A1F"/>
    <w:rsid w:val="46C61FF2"/>
    <w:rsid w:val="47107CF3"/>
    <w:rsid w:val="475B1962"/>
    <w:rsid w:val="48761E4D"/>
    <w:rsid w:val="48AD0F02"/>
    <w:rsid w:val="491E524E"/>
    <w:rsid w:val="4A26058B"/>
    <w:rsid w:val="4BF42CC7"/>
    <w:rsid w:val="4C224116"/>
    <w:rsid w:val="4C2F163F"/>
    <w:rsid w:val="4CBC79BA"/>
    <w:rsid w:val="4D371478"/>
    <w:rsid w:val="4DE01F93"/>
    <w:rsid w:val="509A0294"/>
    <w:rsid w:val="50B672AD"/>
    <w:rsid w:val="519743A0"/>
    <w:rsid w:val="51DD6BE4"/>
    <w:rsid w:val="52A116FA"/>
    <w:rsid w:val="53336490"/>
    <w:rsid w:val="53546CD2"/>
    <w:rsid w:val="53CC1F36"/>
    <w:rsid w:val="53DA1416"/>
    <w:rsid w:val="5408467C"/>
    <w:rsid w:val="54CA4CE3"/>
    <w:rsid w:val="55531C2F"/>
    <w:rsid w:val="55C5301F"/>
    <w:rsid w:val="56811061"/>
    <w:rsid w:val="57410D7E"/>
    <w:rsid w:val="57597955"/>
    <w:rsid w:val="575A21EA"/>
    <w:rsid w:val="586233D5"/>
    <w:rsid w:val="589F4E81"/>
    <w:rsid w:val="591D7071"/>
    <w:rsid w:val="59971A5B"/>
    <w:rsid w:val="5B2F6B1A"/>
    <w:rsid w:val="5B80025B"/>
    <w:rsid w:val="5C104920"/>
    <w:rsid w:val="5C4511D6"/>
    <w:rsid w:val="5CAC2FE2"/>
    <w:rsid w:val="5D3E15D4"/>
    <w:rsid w:val="5E5663EF"/>
    <w:rsid w:val="5E6B04DE"/>
    <w:rsid w:val="5E8908DF"/>
    <w:rsid w:val="5EC71B58"/>
    <w:rsid w:val="5F4F4907"/>
    <w:rsid w:val="60325CDB"/>
    <w:rsid w:val="61821B94"/>
    <w:rsid w:val="621711D0"/>
    <w:rsid w:val="621F2448"/>
    <w:rsid w:val="624623C0"/>
    <w:rsid w:val="629050DA"/>
    <w:rsid w:val="62BF0A61"/>
    <w:rsid w:val="63852965"/>
    <w:rsid w:val="63A06339"/>
    <w:rsid w:val="63E35267"/>
    <w:rsid w:val="640E5B57"/>
    <w:rsid w:val="6558426F"/>
    <w:rsid w:val="656979E0"/>
    <w:rsid w:val="65E156E6"/>
    <w:rsid w:val="661C2E9E"/>
    <w:rsid w:val="66514335"/>
    <w:rsid w:val="66606DCB"/>
    <w:rsid w:val="679168FF"/>
    <w:rsid w:val="682F39B1"/>
    <w:rsid w:val="684D300E"/>
    <w:rsid w:val="68C77C26"/>
    <w:rsid w:val="691A5D80"/>
    <w:rsid w:val="695A7D65"/>
    <w:rsid w:val="6972733E"/>
    <w:rsid w:val="6ACB3963"/>
    <w:rsid w:val="6AE55896"/>
    <w:rsid w:val="6B2B2401"/>
    <w:rsid w:val="6C6E09EC"/>
    <w:rsid w:val="6CBD06CD"/>
    <w:rsid w:val="6CDB4175"/>
    <w:rsid w:val="6D436652"/>
    <w:rsid w:val="6D7534C0"/>
    <w:rsid w:val="6E8C5DB3"/>
    <w:rsid w:val="6F980874"/>
    <w:rsid w:val="70537D56"/>
    <w:rsid w:val="70E526E7"/>
    <w:rsid w:val="74391FF8"/>
    <w:rsid w:val="77002876"/>
    <w:rsid w:val="771F7C00"/>
    <w:rsid w:val="77450D4E"/>
    <w:rsid w:val="77515C9E"/>
    <w:rsid w:val="776442A5"/>
    <w:rsid w:val="793F38FA"/>
    <w:rsid w:val="7B4D645F"/>
    <w:rsid w:val="7B636B96"/>
    <w:rsid w:val="7BC231C6"/>
    <w:rsid w:val="7BDA6AB7"/>
    <w:rsid w:val="7C6F3634"/>
    <w:rsid w:val="7D011AEB"/>
    <w:rsid w:val="7D596CDC"/>
    <w:rsid w:val="7D5F6862"/>
    <w:rsid w:val="7E4F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362</Words>
  <Characters>2067</Characters>
  <Lines>17</Lines>
  <Paragraphs>4</Paragraphs>
  <TotalTime>0</TotalTime>
  <ScaleCrop>false</ScaleCrop>
  <LinksUpToDate>false</LinksUpToDate>
  <CharactersWithSpaces>2425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2020-09-01T08:39:51Z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KSORubyTemplateID" linkTarget="0">
    <vt:lpwstr>6</vt:lpwstr>
  </property>
</Properties>
</file>