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1517650</wp:posOffset>
            </wp:positionH>
            <wp:positionV relativeFrom="page">
              <wp:posOffset>1250950</wp:posOffset>
            </wp:positionV>
            <wp:extent cx="4324985" cy="524510"/>
            <wp:effectExtent l="0" t="0" r="184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2" w:lineRule="exact"/>
        <w:rPr>
          <w:color w:val="auto"/>
          <w:sz w:val="24"/>
          <w:szCs w:val="24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中大研字〔</w:t>
      </w:r>
      <w:r>
        <w:rPr>
          <w:rFonts w:ascii="Times" w:hAnsi="Times" w:eastAsia="Times" w:cs="Times"/>
          <w:color w:val="auto"/>
          <w:sz w:val="32"/>
          <w:szCs w:val="32"/>
        </w:rPr>
        <w:t>2018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Times" w:hAnsi="Times" w:eastAsia="Times" w:cs="Times"/>
          <w:color w:val="auto"/>
          <w:sz w:val="32"/>
          <w:szCs w:val="32"/>
        </w:rPr>
        <w:t xml:space="preserve">23 </w:t>
      </w:r>
      <w:r>
        <w:rPr>
          <w:rFonts w:ascii="宋体" w:hAnsi="宋体" w:eastAsia="宋体" w:cs="宋体"/>
          <w:color w:val="auto"/>
          <w:sz w:val="32"/>
          <w:szCs w:val="32"/>
        </w:rPr>
        <w:t>号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240030</wp:posOffset>
                </wp:positionV>
                <wp:extent cx="525843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18.55pt;margin-top:18.9pt;height:0pt;width:414.05pt;z-index:-251658240;mso-width-relative:page;mso-height-relative:page;" fillcolor="#FFFFFF" filled="t" stroked="t" coordsize="21600,21600" o:allowincell="f" o:gfxdata="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G/2KtgAAAAIAQAADwAAAAAAAAABACAAAAAi&#10;AAAAZHJzL2Rvd25yZXYueG1sUEsBAhQAFAAAAAgAh07iQK99z6CYAQAATAMAAA4AAAAAAAAAAQAg&#10;AAAAJwEAAGRycy9lMm9Eb2MueG1sUEsFBgAAAAAGAAYAWQEAADEFAAAAAA==&#10;">
                <v:fill on="t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0" w:lineRule="exact"/>
        <w:rPr>
          <w:color w:val="auto"/>
          <w:sz w:val="24"/>
          <w:szCs w:val="24"/>
        </w:rPr>
      </w:pPr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关于印发《中南大学研究生学业奖学金</w:t>
      </w:r>
    </w:p>
    <w:p>
      <w:pPr>
        <w:spacing w:after="0" w:line="137" w:lineRule="exact"/>
        <w:rPr>
          <w:color w:val="auto"/>
          <w:sz w:val="24"/>
          <w:szCs w:val="24"/>
        </w:rPr>
      </w:pPr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管理办法》的通知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4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各二级单位</w:t>
      </w:r>
      <w:r>
        <w:rPr>
          <w:rFonts w:ascii="Times" w:hAnsi="Times" w:eastAsia="Times" w:cs="Times"/>
          <w:color w:val="auto"/>
          <w:sz w:val="32"/>
          <w:szCs w:val="32"/>
        </w:rPr>
        <w:t>:</w:t>
      </w:r>
    </w:p>
    <w:p>
      <w:pPr>
        <w:spacing w:after="0" w:line="172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《中南大学研究生学业奖学金管理办法》已经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2017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12</w:t>
      </w:r>
    </w:p>
    <w:p>
      <w:pPr>
        <w:spacing w:after="0" w:line="170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680"/>
        </w:tabs>
        <w:spacing w:after="0" w:line="390" w:lineRule="exact"/>
        <w:ind w:left="680" w:hanging="476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27 </w:t>
      </w:r>
      <w:r>
        <w:rPr>
          <w:rFonts w:ascii="宋体" w:hAnsi="宋体" w:eastAsia="宋体" w:cs="宋体"/>
          <w:color w:val="auto"/>
          <w:sz w:val="32"/>
          <w:szCs w:val="32"/>
        </w:rPr>
        <w:t>日第三十五次校务会讨论通过，现印发给你们，请认真</w:t>
      </w:r>
    </w:p>
    <w:p>
      <w:pPr>
        <w:spacing w:after="0" w:line="136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遵照执行。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1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6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中南大学</w:t>
      </w:r>
    </w:p>
    <w:p>
      <w:pPr>
        <w:spacing w:after="0" w:line="230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56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23 </w:t>
      </w:r>
      <w:r>
        <w:rPr>
          <w:rFonts w:ascii="宋体" w:hAnsi="宋体" w:eastAsia="宋体" w:cs="宋体"/>
          <w:color w:val="auto"/>
          <w:sz w:val="32"/>
          <w:szCs w:val="32"/>
        </w:rPr>
        <w:t>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3"/>
          <w:szCs w:val="23"/>
        </w:rPr>
        <w:t>―1―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03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中南大学研究生学业奖学金管理办法</w:t>
      </w:r>
    </w:p>
    <w:p>
      <w:pPr>
        <w:spacing w:after="0" w:line="206" w:lineRule="exact"/>
        <w:rPr>
          <w:color w:val="auto"/>
          <w:sz w:val="20"/>
          <w:szCs w:val="20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2017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12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27 </w:t>
      </w:r>
      <w:r>
        <w:rPr>
          <w:rFonts w:ascii="宋体" w:hAnsi="宋体" w:eastAsia="宋体" w:cs="宋体"/>
          <w:color w:val="auto"/>
          <w:sz w:val="32"/>
          <w:szCs w:val="32"/>
        </w:rPr>
        <w:t>日第三十五次校务会讨论通过）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第一章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总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第一条 为激励研究生勤奋学习、潜心科研、勇于创新、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积极进取，在全面实行研究生教育收费制度的情况下更好地支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持研究生顺利完成学业，根据《财政部 国家发展改革委 教育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部关于完善研究生教育投入机制的意见》（财教〔</w:t>
      </w:r>
      <w:r>
        <w:rPr>
          <w:rFonts w:ascii="Times" w:hAnsi="Times" w:eastAsia="Times" w:cs="Times"/>
          <w:color w:val="auto"/>
          <w:sz w:val="30"/>
          <w:szCs w:val="30"/>
        </w:rPr>
        <w:t>2013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19 </w:t>
      </w:r>
      <w:r>
        <w:rPr>
          <w:rFonts w:ascii="宋体" w:hAnsi="宋体" w:eastAsia="宋体" w:cs="宋体"/>
          <w:color w:val="auto"/>
          <w:sz w:val="30"/>
          <w:szCs w:val="30"/>
        </w:rPr>
        <w:t>号）、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《财政部 教育部关于印发〈研究生学业奖学金管理暂行办法〉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（财教〔</w:t>
      </w:r>
      <w:r>
        <w:rPr>
          <w:rFonts w:ascii="Times" w:hAnsi="Times" w:eastAsia="Times" w:cs="Times"/>
          <w:color w:val="auto"/>
          <w:sz w:val="31"/>
          <w:szCs w:val="31"/>
        </w:rPr>
        <w:t>2013</w:t>
      </w:r>
      <w:r>
        <w:rPr>
          <w:rFonts w:ascii="宋体" w:hAnsi="宋体" w:eastAsia="宋体" w:cs="宋体"/>
          <w:color w:val="auto"/>
          <w:sz w:val="31"/>
          <w:szCs w:val="31"/>
        </w:rPr>
        <w:t>〕</w:t>
      </w:r>
      <w:r>
        <w:rPr>
          <w:rFonts w:ascii="Times" w:hAnsi="Times" w:eastAsia="Times" w:cs="Times"/>
          <w:color w:val="auto"/>
          <w:sz w:val="31"/>
          <w:szCs w:val="31"/>
        </w:rPr>
        <w:t xml:space="preserve">219  </w:t>
      </w:r>
      <w:r>
        <w:rPr>
          <w:rFonts w:ascii="宋体" w:hAnsi="宋体" w:eastAsia="宋体" w:cs="宋体"/>
          <w:color w:val="auto"/>
          <w:sz w:val="31"/>
          <w:szCs w:val="31"/>
        </w:rPr>
        <w:t>号）、《教育部 财政部关于做好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高层次人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才强军计划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及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少数民族高层次骨干人才计划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研究生收费及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奖助工作的通知》（教财函〔</w:t>
      </w:r>
      <w:r>
        <w:rPr>
          <w:rFonts w:ascii="Times" w:hAnsi="Times" w:eastAsia="Times" w:cs="Times"/>
          <w:color w:val="auto"/>
          <w:sz w:val="30"/>
          <w:szCs w:val="30"/>
        </w:rPr>
        <w:t>2015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4 </w:t>
      </w:r>
      <w:r>
        <w:rPr>
          <w:rFonts w:ascii="宋体" w:hAnsi="宋体" w:eastAsia="宋体" w:cs="宋体"/>
          <w:color w:val="auto"/>
          <w:sz w:val="30"/>
          <w:szCs w:val="30"/>
        </w:rPr>
        <w:t>号）、《中南大学研究生奖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助学金管理办法》（中大研字〔</w:t>
      </w:r>
      <w:r>
        <w:rPr>
          <w:rFonts w:ascii="Times" w:hAnsi="Times" w:eastAsia="Times" w:cs="Times"/>
          <w:color w:val="auto"/>
          <w:sz w:val="32"/>
          <w:szCs w:val="32"/>
        </w:rPr>
        <w:t>2018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Times" w:hAnsi="Times" w:eastAsia="Times" w:cs="Times"/>
          <w:color w:val="auto"/>
          <w:sz w:val="32"/>
          <w:szCs w:val="32"/>
        </w:rPr>
        <w:t xml:space="preserve">22 </w:t>
      </w:r>
      <w:r>
        <w:rPr>
          <w:rFonts w:ascii="宋体" w:hAnsi="宋体" w:eastAsia="宋体" w:cs="宋体"/>
          <w:color w:val="auto"/>
          <w:sz w:val="32"/>
          <w:szCs w:val="32"/>
        </w:rPr>
        <w:t>号）等文件精神，设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立研究生学业奖学金，用于奖励学业优秀的研究生。为做好我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校研究生学业奖学金管理工作，制定本办法。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第二条 </w:t>
      </w:r>
      <w:bookmarkStart w:id="13" w:name="_GoBack"/>
      <w:r>
        <w:rPr>
          <w:rFonts w:ascii="宋体" w:hAnsi="宋体" w:eastAsia="宋体" w:cs="宋体"/>
          <w:color w:val="auto"/>
          <w:sz w:val="32"/>
          <w:szCs w:val="32"/>
        </w:rPr>
        <w:t>研究生</w:t>
      </w:r>
      <w:bookmarkEnd w:id="13"/>
      <w:r>
        <w:rPr>
          <w:rFonts w:ascii="宋体" w:hAnsi="宋体" w:eastAsia="宋体" w:cs="宋体"/>
          <w:color w:val="auto"/>
          <w:sz w:val="32"/>
          <w:szCs w:val="32"/>
        </w:rPr>
        <w:t>学业奖学金用于奖励具有中华人民共和国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国籍且纳入全国研究生招生计划的全日制非定向就业研究生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及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强军计划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和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骨干计划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研究生。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第三条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硕博连读研究生在注册为博士研究生之前，按照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硕士研究生身份申请学业奖学金；注册为博士研究生后，按照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博士研究生身份申请学业奖学金。直博生按照博士研究生身份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申请学业奖学金。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第四条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研究生学业奖学金评审工作遵循公正、公平、公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开、择优原则，严格执行国家有关教育法规，杜绝弄虚作假。</w:t>
      </w:r>
    </w:p>
    <w:p>
      <w:pPr>
        <w:spacing w:after="0" w:line="344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―2―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 w:line="446" w:lineRule="exact"/>
        <w:ind w:left="200" w:righ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学业奖学金评选成果认定周期为上一年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9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日至当年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8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31 </w:t>
      </w:r>
      <w:r>
        <w:rPr>
          <w:rFonts w:ascii="宋体" w:hAnsi="宋体" w:eastAsia="宋体" w:cs="宋体"/>
          <w:color w:val="auto"/>
          <w:sz w:val="32"/>
          <w:szCs w:val="32"/>
        </w:rPr>
        <w:t>日，每年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9 </w:t>
      </w:r>
      <w:r>
        <w:rPr>
          <w:rFonts w:ascii="宋体" w:hAnsi="宋体" w:eastAsia="宋体" w:cs="宋体"/>
          <w:color w:val="auto"/>
          <w:sz w:val="32"/>
          <w:szCs w:val="32"/>
        </w:rPr>
        <w:t>月份评审。</w:t>
      </w:r>
    </w:p>
    <w:p>
      <w:pPr>
        <w:spacing w:after="0" w:line="361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288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奖学金标准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406" w:lineRule="exact"/>
        <w:ind w:left="200" w:right="20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第五条 博士研究生学业奖学金一年级不分等级，奖金每生每年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1.5 </w:t>
      </w:r>
      <w:r>
        <w:rPr>
          <w:rFonts w:ascii="宋体" w:hAnsi="宋体" w:eastAsia="宋体" w:cs="宋体"/>
          <w:color w:val="auto"/>
          <w:sz w:val="31"/>
          <w:szCs w:val="31"/>
        </w:rPr>
        <w:t>万元；高年级分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个等级标准，一等奖每生每年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2.2 </w:t>
      </w:r>
      <w:r>
        <w:rPr>
          <w:rFonts w:ascii="宋体" w:hAnsi="宋体" w:eastAsia="宋体" w:cs="宋体"/>
          <w:color w:val="auto"/>
          <w:sz w:val="31"/>
          <w:szCs w:val="31"/>
        </w:rPr>
        <w:t>万元，二等奖每生每年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1.3 </w:t>
      </w:r>
      <w:r>
        <w:rPr>
          <w:rFonts w:ascii="宋体" w:hAnsi="宋体" w:eastAsia="宋体" w:cs="宋体"/>
          <w:color w:val="auto"/>
          <w:sz w:val="31"/>
          <w:szCs w:val="31"/>
        </w:rPr>
        <w:t>万元，三等奖每生每年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0.5 </w:t>
      </w:r>
      <w:r>
        <w:rPr>
          <w:rFonts w:ascii="宋体" w:hAnsi="宋体" w:eastAsia="宋体" w:cs="宋体"/>
          <w:color w:val="auto"/>
          <w:sz w:val="31"/>
          <w:szCs w:val="31"/>
        </w:rPr>
        <w:t>万元。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硕士研究生学业奖学金一年级新生分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2 </w:t>
      </w:r>
      <w:r>
        <w:rPr>
          <w:rFonts w:ascii="宋体" w:hAnsi="宋体" w:eastAsia="宋体" w:cs="宋体"/>
          <w:color w:val="auto"/>
          <w:sz w:val="31"/>
          <w:szCs w:val="31"/>
        </w:rPr>
        <w:t>个等级标准：推免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477" w:lineRule="exact"/>
        <w:ind w:left="200" w:right="2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万元，非推免生每生每年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0.8 </w:t>
      </w:r>
      <w:r>
        <w:rPr>
          <w:rFonts w:ascii="宋体" w:hAnsi="宋体" w:eastAsia="宋体" w:cs="宋体"/>
          <w:color w:val="auto"/>
          <w:sz w:val="32"/>
          <w:szCs w:val="32"/>
        </w:rPr>
        <w:t>万元，高年级分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个等级标准，一等奖每生每年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1.2 </w:t>
      </w:r>
      <w:r>
        <w:rPr>
          <w:rFonts w:ascii="宋体" w:hAnsi="宋体" w:eastAsia="宋体" w:cs="宋体"/>
          <w:color w:val="auto"/>
          <w:sz w:val="32"/>
          <w:szCs w:val="32"/>
        </w:rPr>
        <w:t>万元，二等奖每生每年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0.8 </w:t>
      </w:r>
      <w:r>
        <w:rPr>
          <w:rFonts w:ascii="宋体" w:hAnsi="宋体" w:eastAsia="宋体" w:cs="宋体"/>
          <w:color w:val="auto"/>
          <w:sz w:val="32"/>
          <w:szCs w:val="32"/>
        </w:rPr>
        <w:t>万元，三等奖每生每年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0.5 </w:t>
      </w:r>
      <w:r>
        <w:rPr>
          <w:rFonts w:ascii="宋体" w:hAnsi="宋体" w:eastAsia="宋体" w:cs="宋体"/>
          <w:color w:val="auto"/>
          <w:sz w:val="32"/>
          <w:szCs w:val="32"/>
        </w:rPr>
        <w:t>万元。</w:t>
      </w:r>
    </w:p>
    <w:p>
      <w:pPr>
        <w:spacing w:after="0" w:line="132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博士研究生、硕士研究生学业奖学金具体设置等级及标准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见表一。</w:t>
      </w:r>
    </w:p>
    <w:p>
      <w:pPr>
        <w:spacing w:after="0" w:line="158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表一、研究生学业奖学金设置等级及标准</w:t>
      </w:r>
    </w:p>
    <w:p>
      <w:pPr>
        <w:spacing w:after="0" w:line="73" w:lineRule="exact"/>
        <w:rPr>
          <w:color w:val="auto"/>
          <w:sz w:val="20"/>
          <w:szCs w:val="20"/>
        </w:rPr>
      </w:pPr>
    </w:p>
    <w:tbl>
      <w:tblPr>
        <w:tblStyle w:val="3"/>
        <w:tblW w:w="8900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280"/>
        <w:gridCol w:w="1900"/>
        <w:gridCol w:w="1940"/>
        <w:gridCol w:w="21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奖励标准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9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培养类别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等级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获奖比例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0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（万元）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新生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不分等级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100%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1.5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博士研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一等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30%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2.2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究生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高年级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二等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60%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1.3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三等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10%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0.5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推免生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1.0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新生</w:t>
            </w: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0.8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1"/>
                <w:szCs w:val="31"/>
              </w:rPr>
              <w:t>非推免生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硕士研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30%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1.2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1"/>
                <w:szCs w:val="31"/>
              </w:rPr>
              <w:t>一等</w:t>
            </w: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究生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60%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0.8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1"/>
                <w:szCs w:val="31"/>
              </w:rPr>
              <w:t>高年级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0"/>
                <w:szCs w:val="30"/>
              </w:rPr>
              <w:t>二等</w:t>
            </w: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三等</w:t>
            </w:r>
          </w:p>
        </w:tc>
        <w:tc>
          <w:tcPr>
            <w:tcW w:w="1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8"/>
                <w:sz w:val="32"/>
                <w:szCs w:val="32"/>
              </w:rPr>
              <w:t>10%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9"/>
                <w:sz w:val="32"/>
                <w:szCs w:val="32"/>
              </w:rPr>
              <w:t>0.5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3"/>
          <w:szCs w:val="23"/>
        </w:rPr>
        <w:t>―3―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41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tabs>
          <w:tab w:val="left" w:pos="3380"/>
        </w:tabs>
        <w:spacing w:after="0" w:line="366" w:lineRule="exact"/>
        <w:ind w:left="2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第三章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研究生学业奖学金评定条件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第六条 研究生学业奖学金申请基本条件：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（一）热爱社会主义祖国，拥护中国共产党的领导；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（二）遵守宪法和法律，遵守学校规章制度；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（三）诚实守信，品学兼优；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（四）积极参与科学研究和社会实践，学术成果符合学校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和学院评定要求；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第七条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一等学业奖学金学术成果基本要求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（一）博士研究生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学年度学术成果须满足以下基本条件之一：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以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中南大学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为第一署名单位，以第一作者或导师为第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一作者、研究生为第二作者已发表学术论文的基本要求：人文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社科类须在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SCI</w:t>
      </w:r>
      <w:r>
        <w:rPr>
          <w:rFonts w:ascii="宋体" w:hAnsi="宋体" w:eastAsia="宋体" w:cs="宋体"/>
          <w:color w:val="auto"/>
          <w:sz w:val="31"/>
          <w:szCs w:val="31"/>
        </w:rPr>
        <w:t>、</w:t>
      </w:r>
      <w:r>
        <w:rPr>
          <w:rFonts w:ascii="Times" w:hAnsi="Times" w:eastAsia="Times" w:cs="Times"/>
          <w:color w:val="auto"/>
          <w:sz w:val="31"/>
          <w:szCs w:val="31"/>
        </w:rPr>
        <w:t xml:space="preserve">SSCI </w:t>
      </w:r>
      <w:r>
        <w:rPr>
          <w:rFonts w:ascii="宋体" w:hAnsi="宋体" w:eastAsia="宋体" w:cs="宋体"/>
          <w:color w:val="auto"/>
          <w:sz w:val="31"/>
          <w:szCs w:val="31"/>
        </w:rPr>
        <w:t>或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A&amp;HCI</w:t>
      </w:r>
      <w:r>
        <w:rPr>
          <w:rFonts w:ascii="宋体" w:hAnsi="宋体" w:eastAsia="宋体" w:cs="宋体"/>
          <w:color w:val="auto"/>
          <w:sz w:val="31"/>
          <w:szCs w:val="31"/>
        </w:rPr>
        <w:t>（参照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SSCI </w:t>
      </w:r>
      <w:r>
        <w:rPr>
          <w:rFonts w:ascii="宋体" w:hAnsi="宋体" w:eastAsia="宋体" w:cs="宋体"/>
          <w:color w:val="auto"/>
          <w:sz w:val="31"/>
          <w:szCs w:val="31"/>
        </w:rPr>
        <w:t>或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SCI </w:t>
      </w:r>
      <w:r>
        <w:rPr>
          <w:rFonts w:ascii="宋体" w:hAnsi="宋体" w:eastAsia="宋体" w:cs="宋体"/>
          <w:color w:val="auto"/>
          <w:sz w:val="31"/>
          <w:szCs w:val="31"/>
        </w:rPr>
        <w:t>标准认定）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二区及以上期刊发表论文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篇或中南大学认定的国内重要期刊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A/B </w:t>
      </w:r>
      <w:r>
        <w:rPr>
          <w:rFonts w:ascii="宋体" w:hAnsi="宋体" w:eastAsia="宋体" w:cs="宋体"/>
          <w:color w:val="auto"/>
          <w:sz w:val="32"/>
          <w:szCs w:val="32"/>
        </w:rPr>
        <w:t>类期刊目录内发表论文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篇，理、工、医类等其他学科须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在中科院最新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SCI </w:t>
      </w:r>
      <w:r>
        <w:rPr>
          <w:rFonts w:ascii="宋体" w:hAnsi="宋体" w:eastAsia="宋体" w:cs="宋体"/>
          <w:color w:val="auto"/>
          <w:sz w:val="32"/>
          <w:szCs w:val="32"/>
        </w:rPr>
        <w:t>收录期刊二区及以上或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NI </w:t>
      </w:r>
      <w:r>
        <w:rPr>
          <w:rFonts w:ascii="宋体" w:hAnsi="宋体" w:eastAsia="宋体" w:cs="宋体"/>
          <w:color w:val="auto"/>
          <w:sz w:val="32"/>
          <w:szCs w:val="32"/>
        </w:rPr>
        <w:t>指数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68 </w:t>
      </w:r>
      <w:r>
        <w:rPr>
          <w:rFonts w:ascii="宋体" w:hAnsi="宋体" w:eastAsia="宋体" w:cs="宋体"/>
          <w:color w:val="auto"/>
          <w:sz w:val="32"/>
          <w:szCs w:val="32"/>
        </w:rPr>
        <w:t>种学术期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刊发表论文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篇或计算机学会认定的Ｂ类及以上会议论文；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以中南大学为第一完成单位且研究生本人以第一申请人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（或导师为第一申请人，研究生为第二申请人）获得国家授权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发明专利；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>3.</w:t>
      </w:r>
      <w:r>
        <w:rPr>
          <w:rFonts w:ascii="宋体" w:hAnsi="宋体" w:eastAsia="宋体" w:cs="宋体"/>
          <w:color w:val="auto"/>
          <w:sz w:val="31"/>
          <w:szCs w:val="31"/>
        </w:rPr>
        <w:t>获国际、国家级学科竞赛一等奖以上奖励，且排名前三；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>4.</w:t>
      </w:r>
      <w:r>
        <w:rPr>
          <w:rFonts w:ascii="宋体" w:hAnsi="宋体" w:eastAsia="宋体" w:cs="宋体"/>
          <w:color w:val="auto"/>
          <w:sz w:val="31"/>
          <w:szCs w:val="31"/>
        </w:rPr>
        <w:t>获国家自然科学奖、国家技术发明奖和国家科技进步奖、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高等学校科学研究优秀成果奖（人文社会科学）或省部级科技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奖一等奖，且有证书；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―4―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72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5.</w:t>
      </w:r>
      <w:r>
        <w:rPr>
          <w:rFonts w:ascii="宋体" w:hAnsi="宋体" w:eastAsia="宋体" w:cs="宋体"/>
          <w:color w:val="auto"/>
          <w:sz w:val="32"/>
          <w:szCs w:val="32"/>
        </w:rPr>
        <w:t>做出特殊贡献，取得突出社会效益。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（二）硕士研究生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学年度学术成果须满足以下基本条件之一：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>1.</w:t>
      </w:r>
      <w:r>
        <w:rPr>
          <w:rFonts w:ascii="宋体" w:hAnsi="宋体" w:eastAsia="宋体" w:cs="宋体"/>
          <w:color w:val="auto"/>
          <w:sz w:val="31"/>
          <w:szCs w:val="31"/>
        </w:rPr>
        <w:t>以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中南大学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为第一署名单位，以第一作者或导师为第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一作者、研究生为第二作者已发表（外文期刊视官方网站刊出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为正式发表）学术论文的基本要求：人文社科类须在</w:t>
      </w:r>
      <w:r>
        <w:rPr>
          <w:rFonts w:ascii="Times" w:hAnsi="Times" w:eastAsia="Times" w:cs="Times"/>
          <w:color w:val="auto"/>
          <w:sz w:val="30"/>
          <w:szCs w:val="30"/>
        </w:rPr>
        <w:t xml:space="preserve"> SCI</w:t>
      </w:r>
      <w:r>
        <w:rPr>
          <w:rFonts w:ascii="宋体" w:hAnsi="宋体" w:eastAsia="宋体" w:cs="宋体"/>
          <w:color w:val="auto"/>
          <w:sz w:val="30"/>
          <w:szCs w:val="30"/>
        </w:rPr>
        <w:t>、</w:t>
      </w:r>
      <w:r>
        <w:rPr>
          <w:rFonts w:ascii="Times" w:hAnsi="Times" w:eastAsia="Times" w:cs="Times"/>
          <w:color w:val="auto"/>
          <w:sz w:val="30"/>
          <w:szCs w:val="30"/>
        </w:rPr>
        <w:t>SSCI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或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A&amp;HCI</w:t>
      </w:r>
      <w:r>
        <w:rPr>
          <w:rFonts w:ascii="宋体" w:hAnsi="宋体" w:eastAsia="宋体" w:cs="宋体"/>
          <w:color w:val="auto"/>
          <w:sz w:val="31"/>
          <w:szCs w:val="31"/>
        </w:rPr>
        <w:t>（参照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SSCI </w:t>
      </w:r>
      <w:r>
        <w:rPr>
          <w:rFonts w:ascii="宋体" w:hAnsi="宋体" w:eastAsia="宋体" w:cs="宋体"/>
          <w:color w:val="auto"/>
          <w:sz w:val="31"/>
          <w:szCs w:val="31"/>
        </w:rPr>
        <w:t>或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SCI </w:t>
      </w:r>
      <w:r>
        <w:rPr>
          <w:rFonts w:ascii="宋体" w:hAnsi="宋体" w:eastAsia="宋体" w:cs="宋体"/>
          <w:color w:val="auto"/>
          <w:sz w:val="31"/>
          <w:szCs w:val="31"/>
        </w:rPr>
        <w:t>标准认定）期刊发表论文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篇或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 xml:space="preserve">CSSCI </w:t>
      </w:r>
      <w:r>
        <w:rPr>
          <w:rFonts w:ascii="宋体" w:hAnsi="宋体" w:eastAsia="宋体" w:cs="宋体"/>
          <w:color w:val="auto"/>
          <w:sz w:val="31"/>
          <w:szCs w:val="31"/>
        </w:rPr>
        <w:t>期刊目录内发表论文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篇，理、工、医类等其他学科须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after="0" w:line="390" w:lineRule="exact"/>
        <w:ind w:left="620" w:hanging="416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SCI </w:t>
      </w:r>
      <w:r>
        <w:rPr>
          <w:rFonts w:ascii="宋体" w:hAnsi="宋体" w:eastAsia="宋体" w:cs="宋体"/>
          <w:color w:val="auto"/>
          <w:sz w:val="32"/>
          <w:szCs w:val="32"/>
        </w:rPr>
        <w:t>收录期刊或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EI </w:t>
      </w:r>
      <w:r>
        <w:rPr>
          <w:rFonts w:ascii="宋体" w:hAnsi="宋体" w:eastAsia="宋体" w:cs="宋体"/>
          <w:color w:val="auto"/>
          <w:sz w:val="32"/>
          <w:szCs w:val="32"/>
        </w:rPr>
        <w:t>收录期刊发表论文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篇或计算机学会认</w:t>
      </w:r>
    </w:p>
    <w:p>
      <w:pPr>
        <w:spacing w:after="0" w:line="116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定的Ｃ类及以上会议论文；</w:t>
      </w:r>
    </w:p>
    <w:p>
      <w:pPr>
        <w:spacing w:after="0" w:line="208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90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以中南大学为第一完成单位且研究生本人以第一申请人</w:t>
      </w:r>
    </w:p>
    <w:p>
      <w:pPr>
        <w:spacing w:after="0" w:line="128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54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（或导师为第一申请人，研究生为第二申请人）获得国家授权</w:t>
      </w:r>
    </w:p>
    <w:p>
      <w:pPr>
        <w:spacing w:after="0" w:line="175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发明专利；</w:t>
      </w:r>
    </w:p>
    <w:p>
      <w:pPr>
        <w:spacing w:after="0" w:line="208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90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>3.</w:t>
      </w:r>
      <w:r>
        <w:rPr>
          <w:rFonts w:ascii="宋体" w:hAnsi="宋体" w:eastAsia="宋体" w:cs="宋体"/>
          <w:color w:val="auto"/>
          <w:sz w:val="32"/>
          <w:szCs w:val="32"/>
        </w:rPr>
        <w:t>获国际、国家级学科竞赛二等奖以上奖励，且排名前三</w:t>
      </w:r>
    </w:p>
    <w:p>
      <w:pPr>
        <w:spacing w:after="0" w:line="2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202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39" w:lineRule="exact"/>
        <w:ind w:left="840" w:right="1540" w:hanging="641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或省级学科竞赛一等奖，排名第一；</w:t>
      </w:r>
    </w:p>
    <w:p>
      <w:pPr>
        <w:spacing w:after="0" w:line="339" w:lineRule="exact"/>
        <w:ind w:left="893" w:leftChars="406" w:right="1540" w:firstLine="32" w:firstLineChars="10"/>
        <w:rPr>
          <w:rFonts w:ascii="Times" w:hAnsi="Times" w:eastAsia="Times" w:cs="Times"/>
          <w:color w:val="auto"/>
          <w:sz w:val="32"/>
          <w:szCs w:val="32"/>
        </w:rPr>
      </w:pPr>
    </w:p>
    <w:p>
      <w:pPr>
        <w:spacing w:after="0" w:line="339" w:lineRule="exact"/>
        <w:ind w:right="154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>4.</w:t>
      </w:r>
      <w:r>
        <w:rPr>
          <w:rFonts w:ascii="宋体" w:hAnsi="宋体" w:eastAsia="宋体" w:cs="宋体"/>
          <w:color w:val="auto"/>
          <w:sz w:val="32"/>
          <w:szCs w:val="32"/>
        </w:rPr>
        <w:t>获省部级科技奖二等及以上奖励，排名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前</w:t>
      </w:r>
      <w:r>
        <w:rPr>
          <w:rFonts w:ascii="宋体" w:hAnsi="宋体" w:eastAsia="宋体" w:cs="宋体"/>
          <w:color w:val="auto"/>
          <w:sz w:val="32"/>
          <w:szCs w:val="32"/>
        </w:rPr>
        <w:t>五；</w:t>
      </w:r>
    </w:p>
    <w:p>
      <w:pPr>
        <w:spacing w:after="0" w:line="15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90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>5.</w:t>
      </w:r>
      <w:r>
        <w:rPr>
          <w:rFonts w:ascii="宋体" w:hAnsi="宋体" w:eastAsia="宋体" w:cs="宋体"/>
          <w:color w:val="auto"/>
          <w:sz w:val="32"/>
          <w:szCs w:val="32"/>
        </w:rPr>
        <w:t>做出突出贡献，取得一定社会效益。</w:t>
      </w:r>
    </w:p>
    <w:p>
      <w:pPr>
        <w:spacing w:after="0" w:line="117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86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第八条 二、三等学业奖学金学术成果基本要求，参照一</w:t>
      </w:r>
    </w:p>
    <w:p>
      <w:pPr>
        <w:spacing w:after="0" w:line="175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等学业奖学金评定基本要求，由各二级单位根据学科特点制</w:t>
      </w:r>
    </w:p>
    <w:p>
      <w:pPr>
        <w:spacing w:after="0" w:line="174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订。</w:t>
      </w:r>
    </w:p>
    <w:p>
      <w:pPr>
        <w:spacing w:after="0" w:line="186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54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第九条  研究生有下列情况之一的，不能参评研究生学业</w:t>
      </w:r>
    </w:p>
    <w:p>
      <w:pPr>
        <w:spacing w:after="0" w:line="174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奖学金：</w:t>
      </w:r>
    </w:p>
    <w:p>
      <w:pPr>
        <w:spacing w:after="0" w:line="186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54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（一）上学年违反国家法律、校纪校规受到纪律处分者；</w:t>
      </w:r>
    </w:p>
    <w:p>
      <w:pPr>
        <w:spacing w:after="0" w:line="186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54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（二）上学年有抄袭剽窃、弄虚作假等学术不端行为经查</w:t>
      </w:r>
    </w:p>
    <w:p>
      <w:pPr>
        <w:spacing w:after="0" w:line="174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证属实者；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―5―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39" w:lineRule="exact"/>
        <w:rPr>
          <w:color w:val="auto"/>
          <w:sz w:val="20"/>
          <w:szCs w:val="20"/>
        </w:rPr>
      </w:pPr>
      <w:bookmarkStart w:id="5" w:name="page6"/>
      <w:bookmarkEnd w:id="5"/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（三）参评时学位课程（指：公共学位课、学科基础课、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专业课）考试不及格者；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（四）学年开题报告或博士生资格考试未通过者；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（五）本学年未按时注册者；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（六）未经导师和二级单位同意擅自在校外兼职者；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（七）参评学年学籍状态处于休学、保留学籍者；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（八）上学年在科学研究和实验工作、临床实践中造成重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大事故及损失者；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（九）上学年存在其他损害学校声誉的不当行为者。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研究生有下列情况之一的，可酌情考虑研究生学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位课程成绩，申请参评研究生学业奖学金：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（一）博士研究生在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Nature</w:t>
      </w:r>
      <w:r>
        <w:rPr>
          <w:rFonts w:ascii="宋体" w:hAnsi="宋体" w:eastAsia="宋体" w:cs="宋体"/>
          <w:color w:val="auto"/>
          <w:sz w:val="32"/>
          <w:szCs w:val="32"/>
        </w:rPr>
        <w:t>、</w:t>
      </w:r>
      <w:r>
        <w:rPr>
          <w:rFonts w:ascii="Times" w:hAnsi="Times" w:eastAsia="Times" w:cs="Times"/>
          <w:color w:val="auto"/>
          <w:sz w:val="32"/>
          <w:szCs w:val="32"/>
        </w:rPr>
        <w:t>Science</w:t>
      </w:r>
      <w:r>
        <w:rPr>
          <w:rFonts w:ascii="宋体" w:hAnsi="宋体" w:eastAsia="宋体" w:cs="宋体"/>
          <w:color w:val="auto"/>
          <w:sz w:val="32"/>
          <w:szCs w:val="32"/>
        </w:rPr>
        <w:t>、</w:t>
      </w:r>
      <w:r>
        <w:rPr>
          <w:rFonts w:ascii="Times" w:hAnsi="Times" w:eastAsia="Times" w:cs="Times"/>
          <w:color w:val="auto"/>
          <w:sz w:val="32"/>
          <w:szCs w:val="32"/>
        </w:rPr>
        <w:t xml:space="preserve">Cell </w:t>
      </w:r>
      <w:r>
        <w:rPr>
          <w:rFonts w:ascii="宋体" w:hAnsi="宋体" w:eastAsia="宋体" w:cs="宋体"/>
          <w:color w:val="auto"/>
          <w:sz w:val="32"/>
          <w:szCs w:val="32"/>
        </w:rPr>
        <w:t>等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68 </w:t>
      </w:r>
      <w:r>
        <w:rPr>
          <w:rFonts w:ascii="宋体" w:hAnsi="宋体" w:eastAsia="宋体" w:cs="宋体"/>
          <w:color w:val="auto"/>
          <w:sz w:val="32"/>
          <w:szCs w:val="32"/>
        </w:rPr>
        <w:t>种自然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科学期刊，硕士研究生在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SCI</w:t>
      </w:r>
      <w:r>
        <w:rPr>
          <w:rFonts w:ascii="宋体" w:hAnsi="宋体" w:eastAsia="宋体" w:cs="宋体"/>
          <w:color w:val="auto"/>
          <w:sz w:val="32"/>
          <w:szCs w:val="32"/>
        </w:rPr>
        <w:t>、</w:t>
      </w:r>
      <w:r>
        <w:rPr>
          <w:rFonts w:ascii="Times" w:hAnsi="Times" w:eastAsia="Times" w:cs="Times"/>
          <w:color w:val="auto"/>
          <w:sz w:val="32"/>
          <w:szCs w:val="32"/>
        </w:rPr>
        <w:t xml:space="preserve">SSCI </w:t>
      </w:r>
      <w:r>
        <w:rPr>
          <w:rFonts w:ascii="宋体" w:hAnsi="宋体" w:eastAsia="宋体" w:cs="宋体"/>
          <w:color w:val="auto"/>
          <w:sz w:val="32"/>
          <w:szCs w:val="32"/>
        </w:rPr>
        <w:t>或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A&amp;HCI</w:t>
      </w:r>
      <w:r>
        <w:rPr>
          <w:rFonts w:ascii="宋体" w:hAnsi="宋体" w:eastAsia="宋体" w:cs="宋体"/>
          <w:color w:val="auto"/>
          <w:sz w:val="32"/>
          <w:szCs w:val="32"/>
        </w:rPr>
        <w:t>（参照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SSCI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7"/>
        </w:tabs>
        <w:spacing w:after="0" w:line="447" w:lineRule="exact"/>
        <w:ind w:left="200" w:right="40" w:firstLine="4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Times" w:hAnsi="Times" w:eastAsia="Times" w:cs="Times"/>
          <w:color w:val="auto"/>
          <w:sz w:val="31"/>
          <w:szCs w:val="31"/>
        </w:rPr>
        <w:t xml:space="preserve">SCI </w:t>
      </w:r>
      <w:r>
        <w:rPr>
          <w:rFonts w:ascii="宋体" w:hAnsi="宋体" w:eastAsia="宋体" w:cs="宋体"/>
          <w:color w:val="auto"/>
          <w:sz w:val="31"/>
          <w:szCs w:val="31"/>
        </w:rPr>
        <w:t>标准认定）</w:t>
      </w:r>
      <w:r>
        <w:rPr>
          <w:rFonts w:ascii="Times" w:hAnsi="Times" w:eastAsia="Times" w:cs="Times"/>
          <w:color w:val="auto"/>
          <w:sz w:val="31"/>
          <w:szCs w:val="31"/>
        </w:rPr>
        <w:t xml:space="preserve">1 </w:t>
      </w:r>
      <w:r>
        <w:rPr>
          <w:rFonts w:ascii="宋体" w:hAnsi="宋体" w:eastAsia="宋体" w:cs="宋体"/>
          <w:color w:val="auto"/>
          <w:sz w:val="31"/>
          <w:szCs w:val="31"/>
        </w:rPr>
        <w:t>区期刊以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中南大学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为第一署名单位，以第一作者（或导师第一，本人第二）发表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篇及以上学术论文，</w:t>
      </w:r>
    </w:p>
    <w:p>
      <w:pPr>
        <w:spacing w:after="0" w:line="118" w:lineRule="exact"/>
        <w:rPr>
          <w:rFonts w:ascii="宋体" w:hAnsi="宋体" w:eastAsia="宋体" w:cs="宋体"/>
          <w:color w:val="auto"/>
          <w:sz w:val="31"/>
          <w:szCs w:val="31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2"/>
          <w:szCs w:val="32"/>
        </w:rPr>
        <w:t>可直接申请一等学业奖学金；</w:t>
      </w:r>
    </w:p>
    <w:p>
      <w:pPr>
        <w:spacing w:after="0" w:line="174" w:lineRule="exact"/>
        <w:rPr>
          <w:rFonts w:ascii="宋体" w:hAnsi="宋体" w:eastAsia="宋体" w:cs="宋体"/>
          <w:color w:val="auto"/>
          <w:sz w:val="31"/>
          <w:szCs w:val="31"/>
        </w:rPr>
      </w:pPr>
    </w:p>
    <w:p>
      <w:pPr>
        <w:spacing w:after="0" w:line="366" w:lineRule="exact"/>
        <w:ind w:left="840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（二）如符合评定一等学业奖学金学术成果参评条件之</w:t>
      </w:r>
    </w:p>
    <w:p>
      <w:pPr>
        <w:spacing w:after="0" w:line="175" w:lineRule="exact"/>
        <w:rPr>
          <w:rFonts w:ascii="宋体" w:hAnsi="宋体" w:eastAsia="宋体" w:cs="宋体"/>
          <w:color w:val="auto"/>
          <w:sz w:val="31"/>
          <w:szCs w:val="31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一，可申请参评二等或三等学业奖学金。</w:t>
      </w:r>
    </w:p>
    <w:p>
      <w:pPr>
        <w:spacing w:after="0" w:line="220" w:lineRule="exact"/>
        <w:rPr>
          <w:rFonts w:ascii="宋体" w:hAnsi="宋体" w:eastAsia="宋体" w:cs="宋体"/>
          <w:color w:val="auto"/>
          <w:sz w:val="31"/>
          <w:szCs w:val="31"/>
        </w:rPr>
      </w:pPr>
    </w:p>
    <w:p>
      <w:pPr>
        <w:spacing w:after="0" w:line="378" w:lineRule="exact"/>
        <w:ind w:left="840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（三）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强军计划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和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骨干计划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可申请参评二等或三等学</w:t>
      </w:r>
    </w:p>
    <w:p>
      <w:pPr>
        <w:spacing w:after="0" w:line="116" w:lineRule="exact"/>
        <w:rPr>
          <w:rFonts w:ascii="宋体" w:hAnsi="宋体" w:eastAsia="宋体" w:cs="宋体"/>
          <w:color w:val="auto"/>
          <w:sz w:val="31"/>
          <w:szCs w:val="31"/>
        </w:rPr>
      </w:pPr>
    </w:p>
    <w:p>
      <w:pPr>
        <w:spacing w:after="0" w:line="366" w:lineRule="exact"/>
        <w:ind w:left="200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业奖学金。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176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第四章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研究生学业奖学金评定程序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第十一条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研究生新生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博士研究生新生学业奖学金不区分等级，每生每年均为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1.5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万元。硕士研究生新生根据研究生考试成绩、复试成绩、思想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3"/>
          <w:szCs w:val="23"/>
        </w:rPr>
        <w:t>―6―</w:t>
      </w:r>
    </w:p>
    <w:p>
      <w:pPr>
        <w:sectPr>
          <w:type w:val="continuous"/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50" w:lineRule="exact"/>
        <w:rPr>
          <w:color w:val="auto"/>
          <w:sz w:val="20"/>
          <w:szCs w:val="20"/>
        </w:rPr>
      </w:pPr>
      <w:bookmarkStart w:id="6" w:name="page7"/>
      <w:bookmarkEnd w:id="6"/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道德品质、创新能力及学校有关规定，经复试小组和导师考核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与推荐，初定研究生新生学业奖学金等级、标准，经各二级研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究生培养单位审核、网上公示，无异议后报研究生院招生办公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室。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新生入学后，各二级研究生培养单位负责对研究生人事档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案到校情况，研究生工资关系（应届毕业生无工资关系）转入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学校情况进行审核，并将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档案、工资关系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录入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研究生教育管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理信息系统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，经研究生院招生办公室审核后，报研究生院培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养与管理办公室。结合研究生学籍及注册情况，校内公示研究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生新生获学业奖学金等级情况。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第十二条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二年级及以上研究生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研究生学业奖学金每学年进行动态评定，在符合学校及学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院基本申请条件及基本学术成果条件基础上，根据研究生思想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政治表现、学习成绩、学年内学术成果及社会实践工作等综合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业绩，在学校分配指标范围内，由各二级单位按本单位制定的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研究生学业奖学金实施细则进行评定。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（一）每年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9 </w:t>
      </w:r>
      <w:r>
        <w:rPr>
          <w:rFonts w:ascii="宋体" w:hAnsi="宋体" w:eastAsia="宋体" w:cs="宋体"/>
          <w:color w:val="auto"/>
          <w:sz w:val="31"/>
          <w:szCs w:val="31"/>
        </w:rPr>
        <w:t>月，研究生院培养与管理办公室根据国家、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学校有关文件要求，下发学业奖学金评审通知及推荐名额和奖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励等级标准，各二级研究生培养单位具体组织评定。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（二）研究生在学校规定时间内向所在二级研究生培养单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位提交《研究生学业奖学金申请表》和相关证明材料原件及复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印件。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（三）各二级研究生培养单位对研究生提交的《研究生学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业奖学金申请表》（见附件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</w:t>
      </w:r>
      <w:r>
        <w:rPr>
          <w:rFonts w:ascii="宋体" w:hAnsi="宋体" w:eastAsia="宋体" w:cs="宋体"/>
          <w:color w:val="auto"/>
          <w:sz w:val="31"/>
          <w:szCs w:val="31"/>
        </w:rPr>
        <w:t>）进行审核，并根据本单位评奖细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则进行评定，将评奖结果在本单位公示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个工作日后，报研究</w:t>
      </w:r>
    </w:p>
    <w:p>
      <w:pPr>
        <w:spacing w:after="0" w:line="346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―7―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39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生院培养与管理办公室。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520"/>
        </w:tabs>
        <w:spacing w:after="0" w:line="366" w:lineRule="exact"/>
        <w:ind w:left="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第十三条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评审工作领导小组对二级研究生培养单位评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审结果进行审定，确定后在校内公示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个工作日以上。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第十四条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对研究生学业奖学金评审结果有异议的，可在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二级培养单位公示阶段向二级培养单位提出申诉，评审委员会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应及时研究并予以答复。如申诉人对二级单位作出的答复仍存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在异议，可在学校公示阶段向评审领导小组提请裁决。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16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第五章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研究生学业奖学金发放与监督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第十五条 学校于每年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11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30 </w:t>
      </w:r>
      <w:r>
        <w:rPr>
          <w:rFonts w:ascii="宋体" w:hAnsi="宋体" w:eastAsia="宋体" w:cs="宋体"/>
          <w:color w:val="auto"/>
          <w:sz w:val="32"/>
          <w:szCs w:val="32"/>
        </w:rPr>
        <w:t>日前将研究生学业奖学金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一次性通过校园卡发放给获奖研究生，并将《研究生学业奖学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金申请表》存入学生学籍档案。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第十六条 研究生学业奖学金评定和发放年限均为基本学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制年限。超过基本学制年限的，不再评定研究生学业奖学金。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620"/>
        </w:tabs>
        <w:spacing w:after="0" w:line="366" w:lineRule="exact"/>
        <w:ind w:lef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第十七条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研究生学业奖学金实行专款专用，不得被截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留、挤占、挪用，并接受财务、审计、纪检监察等部门的检查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和监督。</w:t>
      </w:r>
    </w:p>
    <w:p>
      <w:pPr>
        <w:spacing w:after="0" w:line="29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第六章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附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则</w:t>
      </w:r>
    </w:p>
    <w:p>
      <w:pPr>
        <w:spacing w:after="0" w:line="293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第十八条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获得研究生学业奖学金的研究生，可同时申请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研究生国家奖学金、研究生助学金、校内研究生其他奖助（励）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学金。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第十九条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采取伪造手段获取研究生学业奖学金的，一经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查实，取消其获奖资格，收回全部已发研究生学业奖学金，并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按学校有关规定处理。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第二十条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研究生导师应加强研究生管理，对确实没有脱</w:t>
      </w: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―8―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50" w:lineRule="exact"/>
        <w:rPr>
          <w:color w:val="auto"/>
          <w:sz w:val="20"/>
          <w:szCs w:val="20"/>
        </w:rPr>
      </w:pPr>
      <w:bookmarkStart w:id="8" w:name="page9"/>
      <w:bookmarkEnd w:id="8"/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产学习而享受了研究生学业奖学金的全日制研究生，研究生导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师应及时报告所在二级单位及研究生院培养与管理办公室。否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则，一经发现，取消研究生获奖资格，收回全部已发研究生学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业奖学金，并报相关部门追究研究生导师责任。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第二十一条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除不可抗力的原因外，中途退学的研究生必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须退回已获得的全部研究生学业奖学金，否则不予办理退学调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档手续。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第二十二条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退博转硕者，需退还博士期间累计获得的全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部学业奖学金。退博转硕成为硕士研究生，如仍在硕士资助年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限内可参与硕士研究生学业奖学金动态评定。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第二十三条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保留入学资格研究生，如符合享受学业奖学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金条件，入学第一学年学业奖学金按招生录取通知书上金额发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放，第二学年后参与实际入学同年级研究生学业奖学金动态评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定。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第二十四条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保留学籍或休学研究生如复学后，仍在基本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学制年限内，可参与同年级研究生学业奖学金动态评定。超过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基本学制年限，不再参与研究生学业奖学金评定。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84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第二十五条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各二级单位应将制定的研究生学业奖学金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评定细则，送研究生院培养与管理办公室审核及备案，无正当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理由，不得随意更改各项评定指标体系。如需更改评定指标体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系，请各二级单位向研究生院提出申请理由，并在评定前一个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月内向学生公示更改内容。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96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第二十六条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各二级单位要高度重视研究生奖学金评定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工作，深入推进研究生思想教育工作，进一步规范和落实对研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究生的各项管理要求，并做好各项政策宣讲和解释工作。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5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3"/>
          <w:szCs w:val="23"/>
        </w:rPr>
        <w:t>―9―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9" w:name="page10"/>
      <w:bookmarkEnd w:id="9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 w:line="406" w:lineRule="exact"/>
        <w:ind w:left="200" w:right="40" w:firstLine="641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第二十七条 本办法适合所有学制内全日制博士研究生，硕士研究生从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2018 </w:t>
      </w:r>
      <w:r>
        <w:rPr>
          <w:rFonts w:ascii="宋体" w:hAnsi="宋体" w:eastAsia="宋体" w:cs="宋体"/>
          <w:color w:val="auto"/>
          <w:sz w:val="31"/>
          <w:szCs w:val="31"/>
        </w:rPr>
        <w:t>级新生开始施行，</w:t>
      </w:r>
      <w:r>
        <w:rPr>
          <w:rFonts w:ascii="Times" w:hAnsi="Times" w:eastAsia="Times" w:cs="Times"/>
          <w:color w:val="auto"/>
          <w:sz w:val="31"/>
          <w:szCs w:val="31"/>
        </w:rPr>
        <w:t xml:space="preserve">2017 </w:t>
      </w:r>
      <w:r>
        <w:rPr>
          <w:rFonts w:ascii="宋体" w:hAnsi="宋体" w:eastAsia="宋体" w:cs="宋体"/>
          <w:color w:val="auto"/>
          <w:sz w:val="31"/>
          <w:szCs w:val="31"/>
        </w:rPr>
        <w:t>级及以前硕士研究生学业奖学金评定仍按原文件（中大研字〔</w:t>
      </w:r>
      <w:r>
        <w:rPr>
          <w:rFonts w:ascii="Times" w:hAnsi="Times" w:eastAsia="Times" w:cs="Times"/>
          <w:color w:val="auto"/>
          <w:sz w:val="31"/>
          <w:szCs w:val="31"/>
        </w:rPr>
        <w:t>2014</w:t>
      </w:r>
      <w:r>
        <w:rPr>
          <w:rFonts w:ascii="宋体" w:hAnsi="宋体" w:eastAsia="宋体" w:cs="宋体"/>
          <w:color w:val="auto"/>
          <w:sz w:val="31"/>
          <w:szCs w:val="31"/>
        </w:rPr>
        <w:t>〕</w:t>
      </w:r>
      <w:r>
        <w:rPr>
          <w:rFonts w:ascii="Times" w:hAnsi="Times" w:eastAsia="Times" w:cs="Times"/>
          <w:color w:val="auto"/>
          <w:sz w:val="31"/>
          <w:szCs w:val="31"/>
        </w:rPr>
        <w:t xml:space="preserve">19 </w:t>
      </w:r>
      <w:r>
        <w:rPr>
          <w:rFonts w:ascii="宋体" w:hAnsi="宋体" w:eastAsia="宋体" w:cs="宋体"/>
          <w:color w:val="auto"/>
          <w:sz w:val="31"/>
          <w:szCs w:val="31"/>
        </w:rPr>
        <w:t>号）执行，</w:t>
      </w:r>
    </w:p>
    <w:p>
      <w:pPr>
        <w:spacing w:after="0" w:line="11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由研究生院负责解释，他们毕业后相关文件自行废止。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附件：中南大学研究生学业奖学金、助学金申请表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―10―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261" w:lineRule="exact"/>
        <w:rPr>
          <w:color w:val="auto"/>
          <w:sz w:val="20"/>
          <w:szCs w:val="20"/>
        </w:rPr>
      </w:pPr>
      <w:bookmarkStart w:id="10" w:name="page11"/>
      <w:bookmarkEnd w:id="10"/>
    </w:p>
    <w:p>
      <w:pPr>
        <w:spacing w:after="0" w:line="366" w:lineRule="exact"/>
        <w:ind w:left="6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附件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tabs>
          <w:tab w:val="left" w:pos="8320"/>
        </w:tabs>
        <w:spacing w:after="0" w:line="411" w:lineRule="exact"/>
        <w:ind w:left="62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36"/>
          <w:szCs w:val="36"/>
        </w:rPr>
        <w:t>中南大学研究生学业奖学金、助学金申请表（</w:t>
      </w:r>
      <w:r>
        <w:rPr>
          <w:rFonts w:ascii="新宋体" w:hAnsi="新宋体" w:eastAsia="新宋体" w:cs="新宋体"/>
          <w:color w:val="auto"/>
          <w:sz w:val="36"/>
          <w:szCs w:val="36"/>
        </w:rPr>
        <w:tab/>
      </w:r>
      <w:r>
        <w:rPr>
          <w:rFonts w:ascii="新宋体" w:hAnsi="新宋体" w:eastAsia="新宋体" w:cs="新宋体"/>
          <w:color w:val="auto"/>
          <w:sz w:val="36"/>
          <w:szCs w:val="36"/>
        </w:rPr>
        <w:t>学年）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2355850</wp:posOffset>
                </wp:positionV>
                <wp:extent cx="631190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-0.45pt;margin-top:185.5pt;height:0pt;width:497pt;z-index:-251658240;mso-width-relative:page;mso-height-relative:page;" fillcolor="#FFFFFF" filled="t" stroked="t" coordsize="21600,21600" o:allowincell="f" o:gfxdata="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XiU9l1gAAAAkBAAAPAAAAAAAAAAEAIAAAACIAAABk&#10;cnMvZG93bnJldi54bWxQSwECFAAUAAAACACHTuJAUnml4pYBAABLAwAADgAAAAAAAAABACAAAAAl&#10;AQAAZHJzL2Uyb0RvYy54bWxQSwUGAAAAAAYABgBZAQAAL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38100</wp:posOffset>
                </wp:positionV>
                <wp:extent cx="0" cy="7967345"/>
                <wp:effectExtent l="4445" t="0" r="14605" b="1460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967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-0.2pt;margin-top:3pt;height:627.35pt;width:0pt;z-index:-251658240;mso-width-relative:page;mso-height-relative:page;" fillcolor="#FFFFFF" filled="t" stroked="t" coordsize="21600,21600" o:allowincell="f" o:gfxdata="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TrnW9MAAAAGAQAADwAAAAAAAAABACAAAAAiAAAAZHJz&#10;L2Rvd25yZXYueG1sUEsBAhQAFAAAAAgAh07iQGj/gKeXAQAASwMAAA4AAAAAAAAAAQAgAAAAIgEA&#10;AGRycy9lMm9Eb2MueG1sUEsFBgAAAAAGAAYAWQEAACs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38100</wp:posOffset>
                </wp:positionV>
                <wp:extent cx="0" cy="7967345"/>
                <wp:effectExtent l="4445" t="0" r="14605" b="1460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967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496.3pt;margin-top:3pt;height:627.35pt;width:0pt;z-index:-251658240;mso-width-relative:page;mso-height-relative:page;" fillcolor="#FFFFFF" filled="t" stroked="t" coordsize="21600,21600" o:allowincell="f" o:gfxdata="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a8zsR1gAAAAoBAAAPAAAAAAAAAAEAIAAAACIA&#10;AABkcnMvZG93bnJldi54bWxQSwECFAAUAAAACACHTuJArDN6XpkBAABLAwAADgAAAAAAAAABACAA&#10;AAAlAQAAZHJzL2Uyb0RvYy54bWxQSwUGAAAAAAYABgBZAQAAM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</w:p>
    <w:tbl>
      <w:tblPr>
        <w:tblStyle w:val="3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400"/>
        <w:gridCol w:w="1040"/>
        <w:gridCol w:w="1080"/>
        <w:gridCol w:w="620"/>
        <w:gridCol w:w="900"/>
        <w:gridCol w:w="620"/>
        <w:gridCol w:w="280"/>
        <w:gridCol w:w="600"/>
        <w:gridCol w:w="620"/>
        <w:gridCol w:w="1060"/>
        <w:gridCol w:w="20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攻读学位</w:t>
            </w:r>
          </w:p>
        </w:tc>
        <w:tc>
          <w:tcPr>
            <w:tcW w:w="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二级单位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导师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出生年月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>
            <w:pPr>
              <w:spacing w:after="0" w:line="27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学业奖学金：一等（</w:t>
            </w: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二等（</w:t>
            </w:r>
          </w:p>
        </w:tc>
        <w:tc>
          <w:tcPr>
            <w:tcW w:w="60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80" w:type="dxa"/>
            <w:gridSpan w:val="2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三等（  ）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上学年度奖助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740" w:type="dxa"/>
            <w:gridSpan w:val="3"/>
            <w:vAlign w:val="bottom"/>
          </w:tcPr>
          <w:p>
            <w:pPr>
              <w:spacing w:after="0" w:line="221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研究生助学金：</w:t>
            </w:r>
          </w:p>
        </w:tc>
        <w:tc>
          <w:tcPr>
            <w:tcW w:w="900" w:type="dxa"/>
            <w:vAlign w:val="bottom"/>
          </w:tcPr>
          <w:p>
            <w:pPr>
              <w:spacing w:after="0" w:line="22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普通（</w:t>
            </w:r>
          </w:p>
        </w:tc>
        <w:tc>
          <w:tcPr>
            <w:tcW w:w="620" w:type="dxa"/>
            <w:vAlign w:val="bottom"/>
          </w:tcPr>
          <w:p>
            <w:pPr>
              <w:spacing w:after="0" w:line="22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spacing w:after="0" w:line="22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推免（</w:t>
            </w:r>
          </w:p>
        </w:tc>
        <w:tc>
          <w:tcPr>
            <w:tcW w:w="620" w:type="dxa"/>
            <w:vAlign w:val="bottom"/>
          </w:tcPr>
          <w:p>
            <w:pPr>
              <w:spacing w:after="0" w:line="22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60" w:type="dxa"/>
            <w:vAlign w:val="bottom"/>
          </w:tcPr>
          <w:p>
            <w:pPr>
              <w:spacing w:after="0" w:line="22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无（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after="0" w:line="22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学金等级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80" w:type="dxa"/>
            <w:gridSpan w:val="2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学习成绩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发表论文和取得成果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887730</wp:posOffset>
                </wp:positionV>
                <wp:extent cx="0" cy="4528185"/>
                <wp:effectExtent l="4445" t="0" r="14605" b="571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52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40.15pt;margin-top:69.9pt;height:356.55pt;width:0pt;z-index:-251658240;mso-width-relative:page;mso-height-relative:page;" fillcolor="#FFFFFF" filled="t" stroked="t" coordsize="21600,21600" o:allowincell="f" o:gfxdata="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Du/r/YAAAACQEAAA8AAAAAAAAAAQAgAAAAIgAA&#10;AGRycy9kb3ducmV2LnhtbFBLAQIUABQAAAAIAIdO4kBhr5KSlgEAAEsDAAAOAAAAAAAAAAEAIAAA&#10;ACcBAABkcnMvZTJvRG9jLnhtbFBLBQYAAAAABgAGAFkBAAAv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9" w:lineRule="exact"/>
        <w:rPr>
          <w:color w:val="auto"/>
          <w:sz w:val="20"/>
          <w:szCs w:val="20"/>
        </w:rPr>
      </w:pPr>
    </w:p>
    <w:tbl>
      <w:tblPr>
        <w:tblStyle w:val="3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900"/>
        <w:gridCol w:w="660"/>
        <w:gridCol w:w="1740"/>
        <w:gridCol w:w="860"/>
        <w:gridCol w:w="360"/>
        <w:gridCol w:w="1180"/>
        <w:gridCol w:w="380"/>
        <w:gridCol w:w="1680"/>
        <w:gridCol w:w="880"/>
        <w:gridCol w:w="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after="0" w:line="274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研究生学业奖学金</w:t>
            </w:r>
          </w:p>
        </w:tc>
        <w:tc>
          <w:tcPr>
            <w:tcW w:w="8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7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研究生助学金</w:t>
            </w:r>
          </w:p>
        </w:tc>
        <w:tc>
          <w:tcPr>
            <w:tcW w:w="8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一等（</w:t>
            </w: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4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二等（  ）</w:t>
            </w:r>
          </w:p>
        </w:tc>
        <w:tc>
          <w:tcPr>
            <w:tcW w:w="86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三等（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3"/>
                <w:sz w:val="24"/>
                <w:szCs w:val="24"/>
              </w:rPr>
              <w:t>）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普通（</w:t>
            </w:r>
          </w:p>
        </w:tc>
        <w:tc>
          <w:tcPr>
            <w:tcW w:w="38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bottom"/>
          </w:tcPr>
          <w:p>
            <w:pPr>
              <w:spacing w:after="0"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推免（  ）</w:t>
            </w:r>
          </w:p>
        </w:tc>
        <w:tc>
          <w:tcPr>
            <w:tcW w:w="880" w:type="dxa"/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无（</w:t>
            </w:r>
          </w:p>
        </w:tc>
        <w:tc>
          <w:tcPr>
            <w:tcW w:w="50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申请理由：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申请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奖学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金类</w:t>
      </w:r>
    </w:p>
    <w:p>
      <w:pPr>
        <w:spacing w:after="0" w:line="16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别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tabs>
          <w:tab w:val="left" w:pos="7260"/>
          <w:tab w:val="left" w:pos="7980"/>
          <w:tab w:val="left" w:pos="8700"/>
        </w:tabs>
        <w:spacing w:after="0" w:line="274" w:lineRule="exact"/>
        <w:ind w:left="2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研究生签字：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631190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-0.45pt;margin-top:4.15pt;height:0pt;width:497pt;z-index:-251658240;mso-width-relative:page;mso-height-relative:page;" fillcolor="#FFFFFF" filled="t" stroked="t" coordsize="21600,21600" o:allowincell="f" o:gfxdata="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IUi07UAAAABQEAAA8AAAAAAAAAAQAgAAAAIgAAAGRycy9k&#10;b3ducmV2LnhtbFBLAQIUABQAAAAIAIdO4kAlSkNZlAEAAEsDAAAOAAAAAAAAAAEAIAAAACMBAABk&#10;cnMvZTJvRG9jLnhtbFBLBQYAAAAABgAGAFkBAAAp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/>
        <w:ind w:left="85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―11―</w:t>
      </w:r>
    </w:p>
    <w:p>
      <w:pPr>
        <w:sectPr>
          <w:pgSz w:w="11900" w:h="16840"/>
          <w:pgMar w:top="1440" w:right="940" w:bottom="492" w:left="1020" w:header="0" w:footer="0" w:gutter="0"/>
          <w:cols w:equalWidth="0" w:num="1">
            <w:col w:w="9940"/>
          </w:cols>
        </w:sectPr>
      </w:pPr>
    </w:p>
    <w:p>
      <w:pPr>
        <w:spacing w:after="0" w:line="360" w:lineRule="exact"/>
        <w:rPr>
          <w:color w:val="auto"/>
          <w:sz w:val="20"/>
          <w:szCs w:val="20"/>
        </w:rPr>
      </w:pPr>
      <w:bookmarkStart w:id="11" w:name="page12"/>
      <w:bookmarkEnd w:id="11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1083310</wp:posOffset>
                </wp:positionV>
                <wp:extent cx="631253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50.5pt;margin-top:85.3pt;height:0pt;width:497.0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X/jQf1wAAAAwBAAAPAAAAAAAAAAEAIAAAACIAAABk&#10;cnMvZG93bnJldi54bWxQSwECFAAUAAAACACHTuJAw/p0MpUBAABLAwAADgAAAAAAAAABACAAAAAm&#10;AQAAZHJzL2Uyb0RvYy54bWxQSwUGAAAAAAYABgBZAQAAL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3324860</wp:posOffset>
                </wp:positionV>
                <wp:extent cx="631253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50.5pt;margin-top:261.8pt;height:0pt;width:497.0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0k/dvYAAAADAEAAA8AAAAAAAAAAQAgAAAAIgAA&#10;AGRycy9kb3ducmV2LnhtbFBLAQIUABQAAAAIAIdO4kAHNo7LlgEAAEsDAAAOAAAAAAAAAAEAIAAA&#10;ACcBAABkcnMvZTJvRG9jLnhtbFBLBQYAAAAABgAGAFkBAAAv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5845810</wp:posOffset>
                </wp:positionV>
                <wp:extent cx="631253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50.5pt;margin-top:460.3pt;height:0pt;width:497.0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JFVMt2QAAAAwBAAAPAAAAAAAAAAEAIAAAACIA&#10;AABkcnMvZG93bnJldi54bWxQSwECFAAUAAAACACHTuJAiOMKxpYBAABNAwAADgAAAAAAAAABACAA&#10;AAAoAQAAZHJzL2Uyb0RvYy54bWxQSwUGAAAAAAYABgBZAQAAM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1080135</wp:posOffset>
                </wp:positionV>
                <wp:extent cx="0" cy="8308975"/>
                <wp:effectExtent l="4445" t="0" r="14605" b="15875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308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50.75pt;margin-top:85.05pt;height:654.2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DMglD9cAAAAMAQAADwAAAAAAAAABACAAAAAiAAAA&#10;ZHJzL2Rvd25yZXYueG1sUEsBAhQAFAAAAAgAh07iQE8JqfuWAQAATQMAAA4AAAAAAAAAAQAgAAAA&#10;JgEAAGRycy9lMm9Eb2MueG1sUEsFBgAAAAAGAAYAWQEAAC4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6950710</wp:posOffset>
                </wp:positionH>
                <wp:positionV relativeFrom="page">
                  <wp:posOffset>1080135</wp:posOffset>
                </wp:positionV>
                <wp:extent cx="0" cy="8308975"/>
                <wp:effectExtent l="4445" t="0" r="14605" b="15875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308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547.3pt;margin-top:85.05pt;height:654.2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ovi/L2QAAAA4BAAAPAAAAAAAAAAEAIAAAACIA&#10;AABkcnMvZG93bnJldi54bWxQSwECFAAUAAAACACHTuJA61Mw25YBAABNAwAADgAAAAAAAAABACAA&#10;AAAoAQAAZHJzL2Uyb0RvYy54bWxQSwUGAAAAAAYABgBZAQAAM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导师考评意见：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7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研究生导师应从思想品德、科研能力、是否全日制非定向就业等方面对研究生进行全面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考评，并写出是否具备享受奖助学金基本条件的明确意见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</w:p>
    <w:p>
      <w:pPr>
        <w:tabs>
          <w:tab w:val="left" w:pos="2920"/>
          <w:tab w:val="left" w:pos="3640"/>
          <w:tab w:val="left" w:pos="4240"/>
        </w:tabs>
        <w:spacing w:after="0" w:line="477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导师签字</w:t>
      </w:r>
      <w:r>
        <w:rPr>
          <w:rFonts w:ascii="Times" w:hAnsi="Times" w:eastAsia="Times" w:cs="Times"/>
          <w:color w:val="auto"/>
          <w:sz w:val="24"/>
          <w:szCs w:val="24"/>
        </w:rPr>
        <w:t>: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159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考评小组意见（在相应括号内划</w:t>
      </w:r>
      <w:r>
        <w:rPr>
          <w:rFonts w:ascii="Times" w:hAnsi="Times" w:eastAsia="Times" w:cs="Times"/>
          <w:color w:val="auto"/>
          <w:sz w:val="24"/>
          <w:szCs w:val="24"/>
        </w:rPr>
        <w:t xml:space="preserve">“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√</w:t>
      </w:r>
      <w:r>
        <w:rPr>
          <w:rFonts w:ascii="Times" w:hAnsi="Times" w:eastAsia="Times" w:cs="Times"/>
          <w:color w:val="auto"/>
          <w:sz w:val="24"/>
          <w:szCs w:val="24"/>
        </w:rPr>
        <w:t xml:space="preserve">” </w:t>
      </w:r>
      <w:r>
        <w:rPr>
          <w:rFonts w:ascii="宋体" w:hAnsi="宋体" w:eastAsia="宋体" w:cs="宋体"/>
          <w:color w:val="auto"/>
          <w:sz w:val="24"/>
          <w:szCs w:val="24"/>
        </w:rPr>
        <w:t>）：</w:t>
      </w:r>
    </w:p>
    <w:p>
      <w:pPr>
        <w:sectPr>
          <w:pgSz w:w="11900" w:h="16840"/>
          <w:pgMar w:top="1440" w:right="940" w:bottom="492" w:left="1020" w:header="0" w:footer="0" w:gutter="0"/>
          <w:cols w:equalWidth="0" w:num="1">
            <w:col w:w="99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4" w:lineRule="exact"/>
        <w:rPr>
          <w:color w:val="auto"/>
          <w:sz w:val="20"/>
          <w:szCs w:val="20"/>
        </w:rPr>
      </w:pPr>
    </w:p>
    <w:p>
      <w:pPr>
        <w:spacing w:after="0" w:line="252" w:lineRule="exact"/>
        <w:ind w:left="5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研究生学业奖学金：一等（研究生助学金：普通（ 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）</w:t>
      </w:r>
    </w:p>
    <w:p>
      <w:pPr>
        <w:spacing w:after="0" w:line="179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推免（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二等（</w:t>
      </w:r>
    </w:p>
    <w:p>
      <w:pPr>
        <w:spacing w:after="0" w:line="16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27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）</w:t>
      </w:r>
    </w:p>
    <w:p>
      <w:pPr>
        <w:spacing w:after="0" w:line="179" w:lineRule="exact"/>
        <w:rPr>
          <w:color w:val="auto"/>
          <w:sz w:val="20"/>
          <w:szCs w:val="20"/>
        </w:rPr>
      </w:pPr>
    </w:p>
    <w:p>
      <w:pPr>
        <w:spacing w:after="0" w:line="26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无（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三等（</w:t>
      </w:r>
    </w:p>
    <w:p>
      <w:pPr>
        <w:spacing w:after="0" w:line="168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）</w:t>
      </w:r>
    </w:p>
    <w:p>
      <w:pPr>
        <w:spacing w:after="0" w:line="641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440" w:right="940" w:bottom="492" w:left="1020" w:header="0" w:footer="0" w:gutter="0"/>
          <w:cols w:equalWidth="0" w:num="6">
            <w:col w:w="3460" w:space="240"/>
            <w:col w:w="720" w:space="120"/>
            <w:col w:w="720" w:space="120"/>
            <w:col w:w="480" w:space="360"/>
            <w:col w:w="720" w:space="240"/>
            <w:col w:w="2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tabs>
          <w:tab w:val="left" w:pos="7400"/>
          <w:tab w:val="left" w:pos="8120"/>
          <w:tab w:val="left" w:pos="8840"/>
        </w:tabs>
        <w:spacing w:after="0" w:line="274" w:lineRule="exact"/>
        <w:ind w:left="20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负责人签字：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二级单位意见：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tabs>
          <w:tab w:val="left" w:pos="4280"/>
        </w:tabs>
        <w:spacing w:after="0" w:line="274" w:lineRule="exact"/>
        <w:ind w:left="1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同意推荐该同学获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等学业奖学金，</w:t>
      </w:r>
    </w:p>
    <w:p>
      <w:pPr>
        <w:spacing w:after="0" w:line="165" w:lineRule="exact"/>
        <w:rPr>
          <w:color w:val="auto"/>
          <w:sz w:val="20"/>
          <w:szCs w:val="20"/>
        </w:rPr>
      </w:pPr>
    </w:p>
    <w:p>
      <w:pPr>
        <w:tabs>
          <w:tab w:val="left" w:pos="3800"/>
          <w:tab w:val="left" w:pos="4760"/>
          <w:tab w:val="left" w:pos="5960"/>
          <w:tab w:val="left" w:pos="6920"/>
        </w:tabs>
        <w:spacing w:after="0" w:line="274" w:lineRule="exact"/>
        <w:ind w:left="16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同意推荐该同学获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普通（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）推免（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）无（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3"/>
          <w:szCs w:val="23"/>
        </w:rPr>
        <w:t>）助学金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6" w:lineRule="exact"/>
        <w:rPr>
          <w:color w:val="auto"/>
          <w:sz w:val="20"/>
          <w:szCs w:val="20"/>
        </w:rPr>
      </w:pPr>
    </w:p>
    <w:tbl>
      <w:tblPr>
        <w:tblStyle w:val="3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900"/>
        <w:gridCol w:w="1260"/>
        <w:gridCol w:w="900"/>
        <w:gridCol w:w="1560"/>
        <w:gridCol w:w="720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180" w:type="dxa"/>
            <w:gridSpan w:val="2"/>
            <w:vAlign w:val="bottom"/>
          </w:tcPr>
          <w:p>
            <w:pPr>
              <w:spacing w:after="0" w:line="274" w:lineRule="exact"/>
              <w:ind w:left="1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负责人签字（盖章）：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32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3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280" w:type="dxa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奖助学金评定领导小组意见：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80" w:type="dxa"/>
            <w:vAlign w:val="bottom"/>
          </w:tcPr>
          <w:p>
            <w:pPr>
              <w:spacing w:after="0" w:line="274" w:lineRule="exact"/>
              <w:ind w:left="1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同意该同学获</w:t>
            </w:r>
          </w:p>
        </w:tc>
        <w:tc>
          <w:tcPr>
            <w:tcW w:w="2160" w:type="dxa"/>
            <w:gridSpan w:val="2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等学业奖学金，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80" w:type="dxa"/>
            <w:vAlign w:val="bottom"/>
          </w:tcPr>
          <w:p>
            <w:pPr>
              <w:spacing w:after="0" w:line="274" w:lineRule="exact"/>
              <w:ind w:left="1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同意该同学获</w:t>
            </w: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普通（</w:t>
            </w:r>
          </w:p>
        </w:tc>
        <w:tc>
          <w:tcPr>
            <w:tcW w:w="126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）推免（</w:t>
            </w:r>
          </w:p>
        </w:tc>
        <w:tc>
          <w:tcPr>
            <w:tcW w:w="900" w:type="dxa"/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）无（</w:t>
            </w: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）助学金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tabs>
          <w:tab w:val="left" w:pos="7400"/>
          <w:tab w:val="left" w:pos="8120"/>
          <w:tab w:val="left" w:pos="8840"/>
        </w:tabs>
        <w:spacing w:after="0" w:line="274" w:lineRule="exact"/>
        <w:ind w:left="11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负责人签字（盖章）：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226695</wp:posOffset>
                </wp:positionV>
                <wp:extent cx="6311900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-0.45pt;margin-top:17.85pt;height:0pt;width:497pt;z-index:-251658240;mso-width-relative:page;mso-height-relative:page;" fillcolor="#FFFFFF" filled="t" stroked="t" coordsize="21600,21600" o:allowincell="f" o:gfxdata="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HfsRkHUAAAABwEAAA8AAAAAAAAAAQAgAAAAIgAAAGRy&#10;cy9kb3ducmV2LnhtbFBLAQIUABQAAAAIAIdO4kBxGsGvlwEAAE0DAAAOAAAAAAAAAAEAIAAAACMB&#10;AABkcnMvZTJvRG9jLnhtbFBLBQYAAAAABgAGAFkBAAAs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spacing w:after="0"/>
        <w:ind w:left="6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―12―</w:t>
      </w:r>
    </w:p>
    <w:p>
      <w:pPr>
        <w:sectPr>
          <w:type w:val="continuous"/>
          <w:pgSz w:w="11900" w:h="16840"/>
          <w:pgMar w:top="1440" w:right="940" w:bottom="492" w:left="1020" w:header="0" w:footer="0" w:gutter="0"/>
          <w:cols w:equalWidth="0" w:num="1">
            <w:col w:w="99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2" w:name="page13"/>
      <w:bookmarkEnd w:id="1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8927465</wp:posOffset>
                </wp:positionV>
                <wp:extent cx="547243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82.2pt;margin-top:702.95pt;height:0pt;width:430.9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pPRTtYAAAAOAQAADwAAAAAAAAABACAAAAAiAAAA&#10;ZHJzL2Rvd25yZXYueG1sUEsBAhQAFAAAAAgAh07iQHtvQ3qXAQAATQMAAA4AAAAAAAAAAQAgAAAA&#10;JQEAAGRycy9lMm9Eb2MueG1sUEsFBgAAAAAGAAYAWQEAAC4FAAAAAA=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1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抄送：各二级党组织、党群部门。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125730</wp:posOffset>
                </wp:positionV>
                <wp:extent cx="5473065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10.15pt;margin-top:9.9pt;height:0pt;width:430.95pt;z-index:-251658240;mso-width-relative:page;mso-height-relative:page;" fillcolor="#FFFFFF" filled="t" stroked="t" coordsize="21600,21600" o:allowincell="f" o:gfxdata="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ekq1H0wAAAAgBAAAPAAAAAAAAAAEAIAAAACIAAABkcnMv&#10;ZG93bnJldi54bWxQSwECFAAUAAAACACHTuJATR13Z5YBAABNAwAADgAAAAAAAAABACAAAAAiAQAA&#10;ZHJzL2Uyb0RvYy54bWxQSwUGAAAAAAYABgBZAQAAKgUAAAAA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13" w:lineRule="exact"/>
        <w:rPr>
          <w:color w:val="auto"/>
          <w:sz w:val="20"/>
          <w:szCs w:val="20"/>
        </w:rPr>
      </w:pPr>
    </w:p>
    <w:tbl>
      <w:tblPr>
        <w:tblStyle w:val="3"/>
        <w:tblW w:w="8620" w:type="dxa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300"/>
        <w:gridCol w:w="3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80" w:type="dxa"/>
            <w:vAlign w:val="bottom"/>
          </w:tcPr>
          <w:p>
            <w:pPr>
              <w:spacing w:after="0" w:line="32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中 南 大 学办公室</w:t>
            </w:r>
          </w:p>
        </w:tc>
        <w:tc>
          <w:tcPr>
            <w:tcW w:w="2300" w:type="dxa"/>
            <w:vAlign w:val="bottom"/>
          </w:tcPr>
          <w:p>
            <w:pPr>
              <w:spacing w:after="0" w:line="320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主动 公 开</w:t>
            </w:r>
          </w:p>
        </w:tc>
        <w:tc>
          <w:tcPr>
            <w:tcW w:w="3440" w:type="dxa"/>
            <w:vAlign w:val="bottom"/>
          </w:tcPr>
          <w:p>
            <w:pPr>
              <w:spacing w:after="0" w:line="34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4"/>
                <w:sz w:val="28"/>
                <w:szCs w:val="28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w w:val="94"/>
                <w:sz w:val="28"/>
                <w:szCs w:val="28"/>
              </w:rPr>
              <w:t>年</w:t>
            </w:r>
            <w:r>
              <w:rPr>
                <w:rFonts w:ascii="Times" w:hAnsi="Times" w:eastAsia="Times" w:cs="Times"/>
                <w:color w:val="auto"/>
                <w:w w:val="94"/>
                <w:sz w:val="28"/>
                <w:szCs w:val="28"/>
              </w:rPr>
              <w:t xml:space="preserve"> 3 </w:t>
            </w:r>
            <w:r>
              <w:rPr>
                <w:rFonts w:ascii="宋体" w:hAnsi="宋体" w:eastAsia="宋体" w:cs="宋体"/>
                <w:color w:val="auto"/>
                <w:w w:val="94"/>
                <w:sz w:val="28"/>
                <w:szCs w:val="28"/>
              </w:rPr>
              <w:t>月</w:t>
            </w:r>
            <w:r>
              <w:rPr>
                <w:rFonts w:ascii="Times" w:hAnsi="Times" w:eastAsia="Times" w:cs="Times"/>
                <w:color w:val="auto"/>
                <w:w w:val="94"/>
                <w:sz w:val="28"/>
                <w:szCs w:val="28"/>
              </w:rPr>
              <w:t xml:space="preserve"> 23 </w:t>
            </w:r>
            <w:r>
              <w:rPr>
                <w:rFonts w:ascii="宋体" w:hAnsi="宋体" w:eastAsia="宋体" w:cs="宋体"/>
                <w:color w:val="auto"/>
                <w:w w:val="94"/>
                <w:sz w:val="28"/>
                <w:szCs w:val="28"/>
              </w:rPr>
              <w:t>日 印 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ind w:left="27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3"/>
                <w:sz w:val="24"/>
                <w:szCs w:val="24"/>
              </w:rPr>
              <w:t>―13―</w:t>
            </w: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1900" w:h="16840"/>
      <w:pgMar w:top="1440" w:right="1440" w:bottom="492" w:left="1440" w:header="0" w:footer="0" w:gutter="0"/>
      <w:cols w:equalWidth="0" w:num="1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singleLevel"/>
    <w:tmpl w:val="00001649"/>
    <w:lvl w:ilvl="0" w:tentative="0">
      <w:start w:val="1"/>
      <w:numFmt w:val="bullet"/>
      <w:lvlText w:val="在"/>
      <w:lvlJc w:val="left"/>
    </w:lvl>
  </w:abstractNum>
  <w:abstractNum w:abstractNumId="1">
    <w:nsid w:val="00005F90"/>
    <w:multiLevelType w:val="singleLevel"/>
    <w:tmpl w:val="00005F90"/>
    <w:lvl w:ilvl="0" w:tentative="0">
      <w:start w:val="1"/>
      <w:numFmt w:val="bullet"/>
      <w:lvlText w:val="月"/>
      <w:lvlJc w:val="left"/>
    </w:lvl>
  </w:abstractNum>
  <w:abstractNum w:abstractNumId="2">
    <w:nsid w:val="00006DF1"/>
    <w:multiLevelType w:val="singleLevel"/>
    <w:tmpl w:val="00006DF1"/>
    <w:lvl w:ilvl="0" w:tentative="0">
      <w:start w:val="1"/>
      <w:numFmt w:val="bullet"/>
      <w:lvlText w:val="或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56F5"/>
    <w:rsid w:val="1BDF7D23"/>
    <w:rsid w:val="22A7624E"/>
    <w:rsid w:val="3C3B5A9C"/>
    <w:rsid w:val="3F8B2B85"/>
    <w:rsid w:val="68482383"/>
    <w:rsid w:val="752F547B"/>
    <w:rsid w:val="787F7CED"/>
    <w:rsid w:val="7FAB4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2018-04-20T09:35:00Z</dcterms:created>
  <dc:creator>Windows User</dc:creator>
  <cp:lastModifiedBy>dell</cp:lastModifiedBy>
  <dcterms:modified xsi:type="dcterms:W3CDTF">2018-04-25T03:43:32Z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