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beforeLines="0" w:after="60" w:afterLines="0"/>
        <w:rPr>
          <w:rFonts w:ascii="宋体" w:hAnsi="宋体"/>
          <w:b/>
          <w:spacing w:val="-8"/>
          <w:sz w:val="30"/>
          <w:szCs w:val="30"/>
        </w:rPr>
      </w:pPr>
      <w:r>
        <w:rPr>
          <w:rFonts w:hint="eastAsia" w:ascii="宋体" w:hAnsi="宋体"/>
          <w:b/>
          <w:spacing w:val="-8"/>
          <w:sz w:val="30"/>
          <w:szCs w:val="30"/>
        </w:rPr>
        <w:t>附件2：</w:t>
      </w:r>
    </w:p>
    <w:p>
      <w:pPr>
        <w:jc w:val="center"/>
        <w:rPr>
          <w:rFonts w:ascii="黑体" w:eastAsia="黑体"/>
          <w:b/>
          <w:bCs/>
          <w:color w:val="0000FF"/>
          <w:sz w:val="36"/>
          <w:szCs w:val="36"/>
        </w:rPr>
      </w:pPr>
      <w:r>
        <w:rPr>
          <w:rFonts w:hint="eastAsia" w:ascii="黑体" w:eastAsia="黑体"/>
          <w:b/>
          <w:bCs/>
          <w:color w:val="0000FF"/>
          <w:sz w:val="36"/>
          <w:szCs w:val="36"/>
        </w:rPr>
        <w:t>中南大学2018年拟录取硕博连读博士生汇总表</w:t>
      </w:r>
    </w:p>
    <w:p>
      <w:pPr>
        <w:spacing w:before="60" w:beforeLines="0" w:after="60" w:afterLines="0"/>
        <w:rPr>
          <w:rFonts w:ascii="宋体" w:hAnsi="宋体"/>
          <w:b/>
          <w:spacing w:val="-8"/>
          <w:sz w:val="24"/>
        </w:rPr>
      </w:pPr>
      <w:r>
        <w:rPr>
          <w:rFonts w:hint="eastAsia" w:ascii="宋体" w:hAnsi="宋体"/>
          <w:b/>
          <w:spacing w:val="-8"/>
          <w:sz w:val="24"/>
        </w:rPr>
        <w:t>招生院系（盖章）：</w:t>
      </w:r>
    </w:p>
    <w:tbl>
      <w:tblPr>
        <w:tblStyle w:val="3"/>
        <w:tblW w:w="15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818"/>
        <w:gridCol w:w="2140"/>
        <w:gridCol w:w="1800"/>
        <w:gridCol w:w="1800"/>
        <w:gridCol w:w="900"/>
        <w:gridCol w:w="1272"/>
        <w:gridCol w:w="888"/>
        <w:gridCol w:w="180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290" w:type="dxa"/>
            <w:vAlign w:val="center"/>
          </w:tcPr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考生姓名</w:t>
            </w:r>
          </w:p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818" w:type="dxa"/>
            <w:vAlign w:val="center"/>
          </w:tcPr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140" w:type="dxa"/>
            <w:vAlign w:val="center"/>
          </w:tcPr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证件号码</w:t>
            </w:r>
          </w:p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</w:p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本科毕业学校</w:t>
            </w:r>
          </w:p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及性质（“双一流”、985、211、其它）</w:t>
            </w:r>
          </w:p>
        </w:tc>
        <w:tc>
          <w:tcPr>
            <w:tcW w:w="1800" w:type="dxa"/>
            <w:vAlign w:val="center"/>
          </w:tcPr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本科毕业专业</w:t>
            </w:r>
          </w:p>
        </w:tc>
        <w:tc>
          <w:tcPr>
            <w:tcW w:w="900" w:type="dxa"/>
            <w:vAlign w:val="center"/>
          </w:tcPr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本科专业是否入选国家“双一流”或为原国家重点学科</w:t>
            </w:r>
          </w:p>
        </w:tc>
        <w:tc>
          <w:tcPr>
            <w:tcW w:w="1272" w:type="dxa"/>
            <w:vAlign w:val="top"/>
          </w:tcPr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2016级硕士生课程平均绩点</w:t>
            </w:r>
          </w:p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或2017级是否推免生</w:t>
            </w:r>
          </w:p>
        </w:tc>
        <w:tc>
          <w:tcPr>
            <w:tcW w:w="888" w:type="dxa"/>
            <w:vAlign w:val="center"/>
          </w:tcPr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录取</w:t>
            </w:r>
          </w:p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代码</w:t>
            </w:r>
          </w:p>
        </w:tc>
        <w:tc>
          <w:tcPr>
            <w:tcW w:w="1800" w:type="dxa"/>
            <w:vAlign w:val="center"/>
          </w:tcPr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录取</w:t>
            </w:r>
          </w:p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1080" w:type="dxa"/>
            <w:vAlign w:val="center"/>
          </w:tcPr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招生</w:t>
            </w:r>
          </w:p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博导</w:t>
            </w:r>
          </w:p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before="60" w:beforeLines="0" w:after="60" w:afterLines="0"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top"/>
          </w:tcPr>
          <w:p>
            <w:pPr>
              <w:spacing w:before="60" w:beforeLines="0" w:after="60" w:afterLines="0" w:line="300" w:lineRule="exact"/>
            </w:pPr>
          </w:p>
          <w:p>
            <w:pPr>
              <w:spacing w:before="60" w:beforeLines="0" w:after="60" w:afterLines="0"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818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214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9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272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888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08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26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top"/>
          </w:tcPr>
          <w:p>
            <w:pPr>
              <w:spacing w:before="60" w:beforeLines="0" w:after="60" w:afterLines="0" w:line="300" w:lineRule="exact"/>
            </w:pPr>
          </w:p>
          <w:p>
            <w:pPr>
              <w:spacing w:before="60" w:beforeLines="0" w:after="60" w:afterLines="0" w:line="300" w:lineRule="exact"/>
            </w:pPr>
            <w:r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818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214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9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272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888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08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26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top"/>
          </w:tcPr>
          <w:p>
            <w:pPr>
              <w:spacing w:before="60" w:beforeLines="0" w:after="60" w:afterLines="0" w:line="300" w:lineRule="exact"/>
            </w:pPr>
          </w:p>
          <w:p>
            <w:pPr>
              <w:spacing w:before="60" w:beforeLines="0" w:after="60" w:afterLines="0" w:line="300" w:lineRule="exact"/>
            </w:pPr>
            <w:r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818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214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9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272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888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08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26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top"/>
          </w:tcPr>
          <w:p>
            <w:pPr>
              <w:spacing w:before="60" w:beforeLines="0" w:after="60" w:afterLines="0" w:line="300" w:lineRule="exact"/>
            </w:pPr>
          </w:p>
          <w:p>
            <w:pPr>
              <w:spacing w:before="60" w:beforeLines="0" w:after="60" w:afterLines="0" w:line="300" w:lineRule="exact"/>
            </w:pPr>
            <w:r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818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214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9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272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888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08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26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top"/>
          </w:tcPr>
          <w:p>
            <w:pPr>
              <w:spacing w:before="60" w:beforeLines="0" w:after="60" w:afterLines="0" w:line="300" w:lineRule="exact"/>
            </w:pPr>
          </w:p>
          <w:p>
            <w:pPr>
              <w:spacing w:before="60" w:beforeLines="0" w:after="60" w:afterLines="0" w:line="300" w:lineRule="exact"/>
            </w:pPr>
            <w:r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818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214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9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272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888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08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26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vAlign w:val="top"/>
          </w:tcPr>
          <w:p>
            <w:pPr>
              <w:spacing w:before="60" w:beforeLines="0" w:after="60" w:afterLines="0" w:line="300" w:lineRule="exact"/>
            </w:pPr>
          </w:p>
          <w:p>
            <w:pPr>
              <w:spacing w:before="60" w:beforeLines="0" w:after="60" w:afterLines="0" w:line="300" w:lineRule="exact"/>
            </w:pPr>
            <w:r>
              <w:rPr>
                <w:rFonts w:hint="eastAsia"/>
                <w:sz w:val="18"/>
                <w:szCs w:val="18"/>
              </w:rPr>
              <w:t>学号：</w:t>
            </w:r>
          </w:p>
        </w:tc>
        <w:tc>
          <w:tcPr>
            <w:tcW w:w="818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214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9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272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888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80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08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  <w:tc>
          <w:tcPr>
            <w:tcW w:w="1260" w:type="dxa"/>
            <w:vAlign w:val="top"/>
          </w:tcPr>
          <w:p>
            <w:pPr>
              <w:spacing w:before="60" w:beforeLines="0" w:after="60" w:afterLines="0" w:line="300" w:lineRule="exact"/>
            </w:pPr>
          </w:p>
        </w:tc>
      </w:tr>
    </w:tbl>
    <w:p/>
    <w:sectPr>
      <w:pgSz w:w="16838" w:h="11906" w:orient="landscape"/>
      <w:pgMar w:top="96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5615D"/>
    <w:rsid w:val="74D606D8"/>
    <w:rsid w:val="78AC1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